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15764" w14:textId="1564EFAF" w:rsidR="00921854" w:rsidRPr="00921854" w:rsidRDefault="00921854" w:rsidP="00921854">
      <w:pPr>
        <w:tabs>
          <w:tab w:val="right" w:pos="20000"/>
        </w:tabs>
        <w:spacing w:after="0"/>
        <w:rPr>
          <w:rFonts w:ascii="Arial" w:eastAsia="MS Mincho" w:hAnsi="Arial" w:cs="Arial"/>
          <w:b/>
          <w:noProof/>
          <w:sz w:val="24"/>
          <w:szCs w:val="24"/>
        </w:rPr>
      </w:pPr>
      <w:r w:rsidRPr="00921854">
        <w:rPr>
          <w:rFonts w:ascii="Arial" w:hAnsi="Arial"/>
          <w:b/>
          <w:sz w:val="24"/>
        </w:rPr>
        <w:t>3GPP TSG-</w:t>
      </w:r>
      <w:r w:rsidR="001D73BC">
        <w:rPr>
          <w:rFonts w:ascii="Arial" w:hAnsi="Arial"/>
          <w:b/>
          <w:sz w:val="24"/>
        </w:rPr>
        <w:fldChar w:fldCharType="begin"/>
      </w:r>
      <w:r w:rsidR="001D73BC">
        <w:rPr>
          <w:rFonts w:ascii="Arial" w:hAnsi="Arial"/>
          <w:b/>
          <w:sz w:val="24"/>
        </w:rPr>
        <w:instrText xml:space="preserve"> DOCPROPERTY  TSG/WGRef  \* MERGEFORMAT </w:instrText>
      </w:r>
      <w:r w:rsidR="001D73BC">
        <w:rPr>
          <w:rFonts w:ascii="Arial" w:hAnsi="Arial"/>
          <w:b/>
          <w:sz w:val="24"/>
        </w:rPr>
        <w:fldChar w:fldCharType="separate"/>
      </w:r>
      <w:r w:rsidR="00DB4113">
        <w:rPr>
          <w:rFonts w:ascii="Arial" w:hAnsi="Arial"/>
          <w:b/>
          <w:sz w:val="24"/>
        </w:rPr>
        <w:t>RAN WG4</w:t>
      </w:r>
      <w:r w:rsidR="001D73BC">
        <w:rPr>
          <w:rFonts w:ascii="Arial" w:hAnsi="Arial"/>
          <w:b/>
          <w:sz w:val="24"/>
        </w:rPr>
        <w:fldChar w:fldCharType="end"/>
      </w:r>
      <w:r w:rsidRPr="00921854">
        <w:rPr>
          <w:rFonts w:ascii="Arial" w:hAnsi="Arial"/>
          <w:b/>
          <w:sz w:val="24"/>
        </w:rPr>
        <w:t xml:space="preserve"> Meeting #</w:t>
      </w:r>
      <w:r w:rsidR="001D73BC">
        <w:rPr>
          <w:rFonts w:ascii="Arial" w:hAnsi="Arial"/>
          <w:b/>
          <w:sz w:val="24"/>
        </w:rPr>
        <w:fldChar w:fldCharType="begin"/>
      </w:r>
      <w:r w:rsidR="001D73BC">
        <w:rPr>
          <w:rFonts w:ascii="Arial" w:hAnsi="Arial"/>
          <w:b/>
          <w:sz w:val="24"/>
        </w:rPr>
        <w:instrText xml:space="preserve"> DOCPROPERTY  MtgSeq  \* MERGEFORMAT </w:instrText>
      </w:r>
      <w:r w:rsidR="001D73BC">
        <w:rPr>
          <w:rFonts w:ascii="Arial" w:hAnsi="Arial"/>
          <w:b/>
          <w:sz w:val="24"/>
        </w:rPr>
        <w:fldChar w:fldCharType="separate"/>
      </w:r>
      <w:r w:rsidR="00DB4113">
        <w:rPr>
          <w:rFonts w:ascii="Arial" w:hAnsi="Arial"/>
          <w:b/>
          <w:sz w:val="24"/>
        </w:rPr>
        <w:t>112</w:t>
      </w:r>
      <w:r w:rsidR="001D73BC">
        <w:rPr>
          <w:rFonts w:ascii="Arial" w:hAnsi="Arial"/>
          <w:b/>
          <w:sz w:val="24"/>
        </w:rPr>
        <w:fldChar w:fldCharType="end"/>
      </w:r>
      <w:r w:rsidRPr="00921854">
        <w:rPr>
          <w:rFonts w:ascii="Arial" w:hAnsi="Arial"/>
          <w:b/>
          <w:sz w:val="24"/>
        </w:rPr>
        <w:tab/>
      </w:r>
      <w:r w:rsidR="002F711A">
        <w:rPr>
          <w:rFonts w:ascii="Arial" w:hAnsi="Arial"/>
          <w:b/>
          <w:sz w:val="24"/>
        </w:rPr>
        <w:fldChar w:fldCharType="begin"/>
      </w:r>
      <w:r w:rsidR="002F711A">
        <w:rPr>
          <w:rFonts w:ascii="Arial" w:hAnsi="Arial"/>
          <w:b/>
          <w:sz w:val="24"/>
        </w:rPr>
        <w:instrText xml:space="preserve"> DOCPROPERTY  Tdoc#  \* MERGEFORMAT </w:instrText>
      </w:r>
      <w:r w:rsidR="002F711A">
        <w:rPr>
          <w:rFonts w:ascii="Arial" w:hAnsi="Arial"/>
          <w:b/>
          <w:sz w:val="24"/>
        </w:rPr>
        <w:fldChar w:fldCharType="separate"/>
      </w:r>
      <w:r w:rsidR="00DB4113">
        <w:rPr>
          <w:rFonts w:ascii="Arial" w:hAnsi="Arial"/>
          <w:b/>
          <w:sz w:val="24"/>
        </w:rPr>
        <w:t>R4-2412783</w:t>
      </w:r>
      <w:r w:rsidR="002F711A">
        <w:rPr>
          <w:rFonts w:ascii="Arial" w:hAnsi="Arial"/>
          <w:b/>
          <w:sz w:val="24"/>
        </w:rPr>
        <w:fldChar w:fldCharType="end"/>
      </w:r>
    </w:p>
    <w:p w14:paraId="09B24F27" w14:textId="63E0DAB5" w:rsidR="00921854" w:rsidRPr="00921854" w:rsidRDefault="005C55D4" w:rsidP="00921854">
      <w:pPr>
        <w:spacing w:after="120"/>
        <w:outlineLvl w:val="0"/>
        <w:rPr>
          <w:rFonts w:ascii="Arial" w:eastAsia="MS Mincho" w:hAnsi="Arial"/>
          <w:b/>
          <w:noProof/>
          <w:sz w:val="24"/>
        </w:rPr>
      </w:pPr>
      <w:r>
        <w:rPr>
          <w:rFonts w:ascii="Arial" w:eastAsia="MS Mincho" w:hAnsi="Arial"/>
          <w:b/>
          <w:noProof/>
          <w:sz w:val="24"/>
        </w:rPr>
        <w:fldChar w:fldCharType="begin"/>
      </w:r>
      <w:r>
        <w:rPr>
          <w:rFonts w:ascii="Arial" w:eastAsia="MS Mincho" w:hAnsi="Arial"/>
          <w:b/>
          <w:noProof/>
          <w:sz w:val="24"/>
        </w:rPr>
        <w:instrText xml:space="preserve"> DOCPROPERTY  Location  \* MERGEFORMAT </w:instrText>
      </w:r>
      <w:r>
        <w:rPr>
          <w:rFonts w:ascii="Arial" w:eastAsia="MS Mincho" w:hAnsi="Arial"/>
          <w:b/>
          <w:noProof/>
          <w:sz w:val="24"/>
        </w:rPr>
        <w:fldChar w:fldCharType="separate"/>
      </w:r>
      <w:r w:rsidR="00DB4113">
        <w:rPr>
          <w:rFonts w:ascii="Arial" w:eastAsia="MS Mincho" w:hAnsi="Arial"/>
          <w:b/>
          <w:noProof/>
          <w:sz w:val="24"/>
        </w:rPr>
        <w:t>Maastricht</w:t>
      </w:r>
      <w:r>
        <w:rPr>
          <w:rFonts w:ascii="Arial" w:eastAsia="MS Mincho" w:hAnsi="Arial"/>
          <w:b/>
          <w:noProof/>
          <w:sz w:val="24"/>
        </w:rPr>
        <w:fldChar w:fldCharType="end"/>
      </w:r>
      <w:r w:rsidR="00921854" w:rsidRPr="00921854">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Country  \* MERGEFORMAT </w:instrText>
      </w:r>
      <w:r>
        <w:rPr>
          <w:rFonts w:ascii="Arial" w:eastAsia="MS Mincho" w:hAnsi="Arial"/>
          <w:b/>
          <w:noProof/>
          <w:sz w:val="24"/>
        </w:rPr>
        <w:fldChar w:fldCharType="separate"/>
      </w:r>
      <w:r w:rsidR="00DB4113">
        <w:rPr>
          <w:rFonts w:ascii="Arial" w:eastAsia="MS Mincho" w:hAnsi="Arial"/>
          <w:b/>
          <w:noProof/>
          <w:sz w:val="24"/>
        </w:rPr>
        <w:t>Netherlands</w:t>
      </w:r>
      <w:r>
        <w:rPr>
          <w:rFonts w:ascii="Arial" w:eastAsia="MS Mincho" w:hAnsi="Arial"/>
          <w:b/>
          <w:noProof/>
          <w:sz w:val="24"/>
        </w:rPr>
        <w:fldChar w:fldCharType="end"/>
      </w:r>
      <w:r w:rsidR="009D1975">
        <w:rPr>
          <w:rFonts w:ascii="Arial" w:eastAsia="MS Mincho" w:hAnsi="Arial"/>
          <w:b/>
          <w:noProof/>
          <w:sz w:val="24"/>
        </w:rPr>
        <w:t xml:space="preserve">, </w:t>
      </w:r>
      <w:r>
        <w:rPr>
          <w:rFonts w:ascii="Arial" w:eastAsia="MS Mincho" w:hAnsi="Arial"/>
          <w:b/>
          <w:noProof/>
          <w:sz w:val="24"/>
        </w:rPr>
        <w:fldChar w:fldCharType="begin"/>
      </w:r>
      <w:r>
        <w:rPr>
          <w:rFonts w:ascii="Arial" w:eastAsia="MS Mincho" w:hAnsi="Arial"/>
          <w:b/>
          <w:noProof/>
          <w:sz w:val="24"/>
        </w:rPr>
        <w:instrText xml:space="preserve"> DOCPROPERTY  StartDate  \* MERGEFORMAT </w:instrText>
      </w:r>
      <w:r>
        <w:rPr>
          <w:rFonts w:ascii="Arial" w:eastAsia="MS Mincho" w:hAnsi="Arial"/>
          <w:b/>
          <w:noProof/>
          <w:sz w:val="24"/>
        </w:rPr>
        <w:fldChar w:fldCharType="separate"/>
      </w:r>
      <w:r w:rsidR="00DB4113">
        <w:rPr>
          <w:rFonts w:ascii="Arial" w:eastAsia="MS Mincho" w:hAnsi="Arial"/>
          <w:b/>
          <w:noProof/>
          <w:sz w:val="24"/>
        </w:rPr>
        <w:t>19</w:t>
      </w:r>
      <w:r>
        <w:rPr>
          <w:rFonts w:ascii="Arial" w:eastAsia="MS Mincho" w:hAnsi="Arial"/>
          <w:b/>
          <w:noProof/>
          <w:sz w:val="24"/>
        </w:rPr>
        <w:fldChar w:fldCharType="end"/>
      </w:r>
      <w:r w:rsidR="00921854" w:rsidRPr="00921854">
        <w:rPr>
          <w:rFonts w:ascii="Arial" w:eastAsia="MS Mincho" w:hAnsi="Arial"/>
          <w:b/>
          <w:noProof/>
          <w:sz w:val="24"/>
        </w:rPr>
        <w:t xml:space="preserve"> - </w:t>
      </w:r>
      <w:r>
        <w:rPr>
          <w:rFonts w:ascii="Arial" w:eastAsia="MS Mincho" w:hAnsi="Arial"/>
          <w:b/>
          <w:noProof/>
          <w:sz w:val="24"/>
        </w:rPr>
        <w:fldChar w:fldCharType="begin"/>
      </w:r>
      <w:r>
        <w:rPr>
          <w:rFonts w:ascii="Arial" w:eastAsia="MS Mincho" w:hAnsi="Arial"/>
          <w:b/>
          <w:noProof/>
          <w:sz w:val="24"/>
        </w:rPr>
        <w:instrText xml:space="preserve"> DOCPROPERTY  EndDate  \* MERGEFORMAT </w:instrText>
      </w:r>
      <w:r>
        <w:rPr>
          <w:rFonts w:ascii="Arial" w:eastAsia="MS Mincho" w:hAnsi="Arial"/>
          <w:b/>
          <w:noProof/>
          <w:sz w:val="24"/>
        </w:rPr>
        <w:fldChar w:fldCharType="separate"/>
      </w:r>
      <w:r w:rsidR="00DB4113">
        <w:rPr>
          <w:rFonts w:ascii="Arial" w:eastAsia="MS Mincho" w:hAnsi="Arial"/>
          <w:b/>
          <w:noProof/>
          <w:sz w:val="24"/>
        </w:rPr>
        <w:t>23 Aug, 2024</w:t>
      </w:r>
      <w:r>
        <w:rPr>
          <w:rFonts w:ascii="Arial" w:eastAsia="MS Mincho" w:hAnsi="Arial"/>
          <w:b/>
          <w:noProof/>
          <w:sz w:val="24"/>
        </w:rPr>
        <w:fldChar w:fldCharType="end"/>
      </w:r>
    </w:p>
    <w:p w14:paraId="18934B02" w14:textId="77777777" w:rsidR="0019273B" w:rsidRPr="00DA2A80" w:rsidRDefault="0019273B">
      <w:pPr>
        <w:pStyle w:val="a8"/>
        <w:jc w:val="both"/>
        <w:rPr>
          <w:rFonts w:eastAsia="宋体"/>
          <w:i w:val="0"/>
          <w:sz w:val="24"/>
        </w:rPr>
      </w:pPr>
    </w:p>
    <w:p w14:paraId="65B15C46" w14:textId="1CE36BC1" w:rsidR="0019273B" w:rsidRDefault="00CB3A95">
      <w:pPr>
        <w:tabs>
          <w:tab w:val="left" w:pos="1985"/>
        </w:tabs>
        <w:ind w:left="1980" w:hanging="1980"/>
        <w:rPr>
          <w:rStyle w:val="afd"/>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2706B" w:rsidRPr="00E2706B">
        <w:rPr>
          <w:rFonts w:ascii="Arial" w:hAnsi="Arial"/>
          <w:sz w:val="24"/>
          <w:lang w:val="en-US" w:eastAsia="zh-CN"/>
        </w:rPr>
        <w:t>Discussion on NTN testing for NGSO for demodulation performance requirements</w:t>
      </w:r>
    </w:p>
    <w:p w14:paraId="602DCD62" w14:textId="77777777" w:rsidR="0019273B" w:rsidRDefault="00CB3A95">
      <w:pPr>
        <w:tabs>
          <w:tab w:val="left" w:pos="1985"/>
        </w:tabs>
        <w:rPr>
          <w:rStyle w:val="afd"/>
          <w:lang w:val="fr-FR"/>
        </w:rPr>
      </w:pPr>
      <w:r>
        <w:rPr>
          <w:rFonts w:ascii="Arial" w:hAnsi="Arial"/>
          <w:b/>
          <w:sz w:val="24"/>
          <w:lang w:val="fr-FR"/>
        </w:rPr>
        <w:t xml:space="preserve">Source: </w:t>
      </w:r>
      <w:r>
        <w:rPr>
          <w:rFonts w:ascii="Arial" w:hAnsi="Arial"/>
          <w:b/>
          <w:sz w:val="24"/>
          <w:lang w:val="fr-FR"/>
        </w:rPr>
        <w:tab/>
      </w:r>
      <w:r>
        <w:rPr>
          <w:rStyle w:val="afd"/>
          <w:lang w:val="fr-FR"/>
        </w:rPr>
        <w:t>Huawei, HiSilicon</w:t>
      </w:r>
    </w:p>
    <w:p w14:paraId="582D0E47" w14:textId="425293A8" w:rsidR="0019273B" w:rsidRDefault="00CB3A95">
      <w:pPr>
        <w:tabs>
          <w:tab w:val="left" w:pos="1985"/>
        </w:tabs>
        <w:rPr>
          <w:rStyle w:val="afd"/>
          <w:lang w:val="pt-BR"/>
        </w:rPr>
      </w:pPr>
      <w:r>
        <w:rPr>
          <w:rFonts w:ascii="Arial" w:hAnsi="Arial"/>
          <w:b/>
          <w:sz w:val="24"/>
          <w:lang w:val="pt-BR"/>
        </w:rPr>
        <w:t>Agenda item:</w:t>
      </w:r>
      <w:r>
        <w:rPr>
          <w:rFonts w:ascii="Arial" w:hAnsi="Arial"/>
          <w:sz w:val="24"/>
          <w:lang w:val="pt-BR"/>
        </w:rPr>
        <w:tab/>
      </w:r>
      <w:r w:rsidR="00E2706B">
        <w:rPr>
          <w:rFonts w:ascii="Arial" w:hAnsi="Arial"/>
          <w:sz w:val="24"/>
          <w:lang w:val="pt-BR"/>
        </w:rPr>
        <w:t>8.8.4</w:t>
      </w:r>
    </w:p>
    <w:p w14:paraId="5389A64A" w14:textId="77777777" w:rsidR="0019273B" w:rsidRDefault="00CB3A95">
      <w:pPr>
        <w:tabs>
          <w:tab w:val="left" w:pos="1985"/>
        </w:tabs>
        <w:ind w:left="1980" w:hanging="1980"/>
        <w:rPr>
          <w:rStyle w:val="afd"/>
          <w:lang w:val="pt-BR"/>
        </w:rPr>
      </w:pPr>
      <w:r>
        <w:rPr>
          <w:rFonts w:ascii="Arial" w:hAnsi="Arial"/>
          <w:b/>
          <w:sz w:val="24"/>
          <w:lang w:val="pt-BR"/>
        </w:rPr>
        <w:t>Document for:</w:t>
      </w:r>
      <w:r>
        <w:rPr>
          <w:rFonts w:ascii="Arial" w:hAnsi="Arial"/>
          <w:sz w:val="24"/>
          <w:lang w:val="pt-BR"/>
        </w:rPr>
        <w:tab/>
      </w:r>
      <w:r>
        <w:rPr>
          <w:rFonts w:ascii="Arial" w:hAnsi="Arial"/>
          <w:sz w:val="24"/>
          <w:lang w:val="pt-BR" w:eastAsia="zh-CN"/>
        </w:rPr>
        <w:t>Discussion</w:t>
      </w:r>
    </w:p>
    <w:p w14:paraId="26015C39" w14:textId="77777777" w:rsidR="008C7FB6" w:rsidRPr="001B33CB" w:rsidRDefault="008C7FB6" w:rsidP="008C7FB6">
      <w:pPr>
        <w:pStyle w:val="1"/>
        <w:rPr>
          <w:lang w:eastAsia="zh-CN"/>
        </w:rPr>
      </w:pPr>
      <w:r w:rsidRPr="001B33CB">
        <w:rPr>
          <w:rFonts w:hint="eastAsia"/>
          <w:lang w:eastAsia="zh-CN"/>
        </w:rPr>
        <w:t>B</w:t>
      </w:r>
      <w:r w:rsidRPr="001B33CB">
        <w:rPr>
          <w:lang w:eastAsia="zh-CN"/>
        </w:rPr>
        <w:t>ackground</w:t>
      </w:r>
    </w:p>
    <w:p w14:paraId="1D3BCFCD" w14:textId="7B24ABFD" w:rsidR="008C7FB6" w:rsidRPr="001B33CB" w:rsidRDefault="008C7FB6" w:rsidP="008C7FB6">
      <w:pPr>
        <w:rPr>
          <w:lang w:val="en-US" w:eastAsia="zh-CN"/>
        </w:rPr>
      </w:pPr>
      <w:r w:rsidRPr="001B33CB">
        <w:rPr>
          <w:lang w:eastAsia="zh-CN"/>
        </w:rPr>
        <w:t>During RAN#1</w:t>
      </w:r>
      <w:r w:rsidR="00E24AD9">
        <w:rPr>
          <w:lang w:eastAsia="zh-CN"/>
        </w:rPr>
        <w:t>04</w:t>
      </w:r>
      <w:r w:rsidRPr="001B33CB">
        <w:rPr>
          <w:lang w:eastAsia="zh-CN"/>
        </w:rPr>
        <w:t xml:space="preserve"> meeting, </w:t>
      </w:r>
      <w:r w:rsidR="00E24AD9" w:rsidRPr="00E24AD9">
        <w:rPr>
          <w:lang w:eastAsia="zh-CN"/>
        </w:rPr>
        <w:t>Revised WID</w:t>
      </w:r>
      <w:r w:rsidRPr="001B33CB">
        <w:rPr>
          <w:lang w:eastAsia="zh-CN"/>
        </w:rPr>
        <w:t xml:space="preserve"> </w:t>
      </w:r>
      <w:r w:rsidRPr="001B33CB">
        <w:rPr>
          <w:lang w:eastAsia="zh-CN"/>
        </w:rPr>
        <w:fldChar w:fldCharType="begin"/>
      </w:r>
      <w:r w:rsidRPr="001B33CB">
        <w:rPr>
          <w:lang w:eastAsia="zh-CN"/>
        </w:rPr>
        <w:instrText xml:space="preserve"> REF _Ref92469097 \r \h </w:instrText>
      </w:r>
      <w:r>
        <w:rPr>
          <w:lang w:eastAsia="zh-CN"/>
        </w:rPr>
        <w:instrText xml:space="preserve"> \* MERGEFORMAT </w:instrText>
      </w:r>
      <w:r w:rsidRPr="001B33CB">
        <w:rPr>
          <w:lang w:eastAsia="zh-CN"/>
        </w:rPr>
      </w:r>
      <w:r w:rsidRPr="001B33CB">
        <w:rPr>
          <w:lang w:eastAsia="zh-CN"/>
        </w:rPr>
        <w:fldChar w:fldCharType="separate"/>
      </w:r>
      <w:r w:rsidR="00DB4113">
        <w:rPr>
          <w:lang w:eastAsia="zh-CN"/>
        </w:rPr>
        <w:t>[1]</w:t>
      </w:r>
      <w:r w:rsidRPr="001B33CB">
        <w:rPr>
          <w:lang w:eastAsia="zh-CN"/>
        </w:rPr>
        <w:fldChar w:fldCharType="end"/>
      </w:r>
      <w:r w:rsidRPr="001B33CB">
        <w:rPr>
          <w:lang w:eastAsia="zh-CN"/>
        </w:rPr>
        <w:t xml:space="preserve"> </w:t>
      </w:r>
      <w:r w:rsidR="00E24AD9" w:rsidRPr="00E24AD9">
        <w:rPr>
          <w:lang w:eastAsia="zh-CN"/>
        </w:rPr>
        <w:t>on Enhanced requirements and conductive test methodology for NR NTN and IoT NTN</w:t>
      </w:r>
      <w:r w:rsidRPr="001B33CB">
        <w:rPr>
          <w:lang w:eastAsia="zh-CN"/>
        </w:rPr>
        <w:t xml:space="preserve"> was approved. </w:t>
      </w:r>
      <w:r w:rsidRPr="001B33CB">
        <w:rPr>
          <w:lang w:val="en-US" w:eastAsia="zh-CN"/>
        </w:rPr>
        <w:t xml:space="preserve">In this contribution, </w:t>
      </w:r>
      <w:r w:rsidR="001616E8" w:rsidRPr="001616E8">
        <w:rPr>
          <w:lang w:val="en-US" w:eastAsia="zh-CN"/>
        </w:rPr>
        <w:t xml:space="preserve">we </w:t>
      </w:r>
      <w:r w:rsidR="00E24AD9">
        <w:rPr>
          <w:lang w:val="en-US" w:eastAsia="zh-CN"/>
        </w:rPr>
        <w:t>share</w:t>
      </w:r>
      <w:r w:rsidR="001616E8" w:rsidRPr="001616E8">
        <w:rPr>
          <w:lang w:val="en-US" w:eastAsia="zh-CN"/>
        </w:rPr>
        <w:t xml:space="preserve"> our </w:t>
      </w:r>
      <w:r w:rsidR="00E24AD9">
        <w:rPr>
          <w:lang w:val="en-US" w:eastAsia="zh-CN"/>
        </w:rPr>
        <w:t xml:space="preserve">view on </w:t>
      </w:r>
      <w:r w:rsidR="00E24AD9" w:rsidRPr="00E24AD9">
        <w:rPr>
          <w:lang w:val="en-US" w:eastAsia="zh-CN"/>
        </w:rPr>
        <w:t>NTN testing for NGSO for demodulation performance requirements</w:t>
      </w:r>
      <w:r w:rsidR="001616E8" w:rsidRPr="001616E8">
        <w:rPr>
          <w:lang w:val="en-US" w:eastAsia="zh-CN"/>
        </w:rPr>
        <w:t>.</w:t>
      </w:r>
    </w:p>
    <w:p w14:paraId="482F2020" w14:textId="6A7CD423" w:rsidR="001616E8" w:rsidRDefault="00E24AD9" w:rsidP="001616E8">
      <w:pPr>
        <w:pStyle w:val="1"/>
        <w:spacing w:before="0" w:after="0"/>
        <w:rPr>
          <w:lang w:val="en-US" w:eastAsia="zh-CN"/>
        </w:rPr>
      </w:pPr>
      <w:r>
        <w:rPr>
          <w:lang w:val="en-US" w:eastAsia="zh-CN"/>
        </w:rPr>
        <w:t>Discussion</w:t>
      </w:r>
    </w:p>
    <w:tbl>
      <w:tblPr>
        <w:tblStyle w:val="af0"/>
        <w:tblW w:w="0" w:type="auto"/>
        <w:tblLook w:val="04A0" w:firstRow="1" w:lastRow="0" w:firstColumn="1" w:lastColumn="0" w:noHBand="0" w:noVBand="1"/>
      </w:tblPr>
      <w:tblGrid>
        <w:gridCol w:w="10456"/>
      </w:tblGrid>
      <w:tr w:rsidR="00CA0FD4" w:rsidRPr="00CA0FD4" w14:paraId="205529BE" w14:textId="77777777" w:rsidTr="00CA0FD4">
        <w:tc>
          <w:tcPr>
            <w:tcW w:w="10456" w:type="dxa"/>
          </w:tcPr>
          <w:p w14:paraId="7A7E6144" w14:textId="77777777" w:rsidR="00CA0FD4" w:rsidRPr="00CA0FD4" w:rsidRDefault="00CA0FD4" w:rsidP="00CA0FD4">
            <w:pPr>
              <w:overflowPunct w:val="0"/>
              <w:autoSpaceDE w:val="0"/>
              <w:autoSpaceDN w:val="0"/>
              <w:adjustRightInd w:val="0"/>
              <w:textAlignment w:val="baseline"/>
              <w:rPr>
                <w:b/>
                <w:i/>
                <w:iCs/>
                <w:lang w:eastAsia="zh-CN"/>
              </w:rPr>
            </w:pPr>
            <w:r w:rsidRPr="00CA0FD4">
              <w:rPr>
                <w:b/>
                <w:i/>
                <w:iCs/>
                <w:lang w:eastAsia="zh-CN"/>
              </w:rPr>
              <w:t>NTN testing for NGSO</w:t>
            </w:r>
          </w:p>
          <w:p w14:paraId="5D6659E6" w14:textId="77777777" w:rsidR="00CA0FD4" w:rsidRPr="00CA0FD4" w:rsidRDefault="00CA0FD4" w:rsidP="00D06C60">
            <w:pPr>
              <w:widowControl w:val="0"/>
              <w:numPr>
                <w:ilvl w:val="0"/>
                <w:numId w:val="5"/>
              </w:numPr>
              <w:overflowPunct w:val="0"/>
              <w:autoSpaceDE w:val="0"/>
              <w:autoSpaceDN w:val="0"/>
              <w:adjustRightInd w:val="0"/>
              <w:spacing w:after="0"/>
              <w:textAlignment w:val="baseline"/>
              <w:rPr>
                <w:rFonts w:eastAsia="Yu Mincho"/>
                <w:i/>
                <w:iCs/>
                <w:kern w:val="2"/>
                <w:lang w:val="en-US" w:eastAsia="zh-CN"/>
              </w:rPr>
            </w:pPr>
            <w:r w:rsidRPr="00CA0FD4">
              <w:rPr>
                <w:rFonts w:eastAsia="Yu Mincho"/>
                <w:i/>
                <w:iCs/>
                <w:kern w:val="2"/>
                <w:lang w:val="en-US" w:eastAsia="zh-CN"/>
              </w:rPr>
              <w:t>Specify the TE-emulated channel model with varying Doppler and delay shifts for NR-NTN and IoT-NTN in the FR1-NTN bands and the corresponding LTE bands</w:t>
            </w:r>
          </w:p>
          <w:p w14:paraId="71CEA9CE" w14:textId="767DBF92" w:rsidR="00CA0FD4" w:rsidRPr="00CA0FD4" w:rsidRDefault="00CA0FD4" w:rsidP="00D06C60">
            <w:pPr>
              <w:widowControl w:val="0"/>
              <w:numPr>
                <w:ilvl w:val="1"/>
                <w:numId w:val="5"/>
              </w:numPr>
              <w:overflowPunct w:val="0"/>
              <w:autoSpaceDE w:val="0"/>
              <w:autoSpaceDN w:val="0"/>
              <w:adjustRightInd w:val="0"/>
              <w:spacing w:after="0"/>
              <w:textAlignment w:val="baseline"/>
              <w:rPr>
                <w:rFonts w:eastAsia="Yu Mincho"/>
                <w:i/>
                <w:iCs/>
                <w:kern w:val="2"/>
                <w:lang w:val="en-US" w:eastAsia="zh-CN"/>
              </w:rPr>
            </w:pPr>
            <w:r w:rsidRPr="00CA0FD4">
              <w:rPr>
                <w:rFonts w:eastAsia="Yu Mincho"/>
                <w:i/>
                <w:iCs/>
                <w:kern w:val="2"/>
                <w:lang w:val="en-US" w:eastAsia="zh-CN"/>
              </w:rPr>
              <w:t>Match the satellite motion trajectory based on the ephemeris for NGSO (Non-Geostationary Orbit) scenarios</w:t>
            </w:r>
          </w:p>
        </w:tc>
      </w:tr>
    </w:tbl>
    <w:p w14:paraId="10B8908D" w14:textId="363A698B" w:rsidR="00D63735" w:rsidRDefault="00D63735" w:rsidP="001616E8">
      <w:pPr>
        <w:rPr>
          <w:lang w:val="en-US" w:eastAsia="zh-CN"/>
        </w:rPr>
      </w:pPr>
    </w:p>
    <w:p w14:paraId="79EFC492" w14:textId="005E835C" w:rsidR="00D63735" w:rsidRDefault="00D63735" w:rsidP="001616E8">
      <w:pPr>
        <w:rPr>
          <w:lang w:val="en-US" w:eastAsia="zh-CN"/>
        </w:rPr>
      </w:pPr>
      <w:r>
        <w:rPr>
          <w:rFonts w:hint="eastAsia"/>
          <w:lang w:val="en-US" w:eastAsia="zh-CN"/>
        </w:rPr>
        <w:t>I</w:t>
      </w:r>
      <w:r>
        <w:rPr>
          <w:lang w:val="en-US" w:eastAsia="zh-CN"/>
        </w:rPr>
        <w:t xml:space="preserve">n previous evaluation and requirements definition, LEO-600 scenario is more typical, so we propose to only consider LEO-600 scenario for </w:t>
      </w:r>
      <w:r w:rsidRPr="00D63735">
        <w:rPr>
          <w:lang w:val="en-US" w:eastAsia="zh-CN"/>
        </w:rPr>
        <w:t>NTN testing for NGSO</w:t>
      </w:r>
      <w:r>
        <w:rPr>
          <w:lang w:val="en-US" w:eastAsia="zh-CN"/>
        </w:rPr>
        <w:t>.</w:t>
      </w:r>
    </w:p>
    <w:p w14:paraId="44E217B8" w14:textId="6BF5905E" w:rsidR="00D63735" w:rsidRDefault="00D63735" w:rsidP="00D63735">
      <w:pPr>
        <w:pStyle w:val="Proposal"/>
      </w:pPr>
      <w:r>
        <w:t>O</w:t>
      </w:r>
      <w:r w:rsidRPr="00D63735">
        <w:t>nly consider LEO-600 scenario for NTN testing for NGSO.</w:t>
      </w:r>
    </w:p>
    <w:p w14:paraId="5C40FEEA" w14:textId="06FCD582" w:rsidR="00542B1A" w:rsidRDefault="001C1D50" w:rsidP="001616E8">
      <w:pPr>
        <w:rPr>
          <w:lang w:val="en-US" w:eastAsia="zh-CN"/>
        </w:rPr>
      </w:pPr>
      <w:r>
        <w:rPr>
          <w:lang w:val="en-US" w:eastAsia="zh-CN"/>
        </w:rPr>
        <w:t>For simplification of the channel model derivation, a</w:t>
      </w:r>
      <w:r w:rsidR="00F403C4">
        <w:rPr>
          <w:lang w:val="en-US" w:eastAsia="zh-CN"/>
        </w:rPr>
        <w:t xml:space="preserve">ssuming </w:t>
      </w:r>
      <w:r w:rsidR="00F314AD">
        <w:rPr>
          <w:lang w:val="en-US" w:eastAsia="zh-CN"/>
        </w:rPr>
        <w:t xml:space="preserve">satellite orbit is </w:t>
      </w:r>
      <w:r w:rsidR="007064D4">
        <w:rPr>
          <w:lang w:val="en-US" w:eastAsia="zh-CN"/>
        </w:rPr>
        <w:t>c</w:t>
      </w:r>
      <w:r w:rsidR="007064D4" w:rsidRPr="007064D4">
        <w:rPr>
          <w:lang w:val="en-US" w:eastAsia="zh-CN"/>
        </w:rPr>
        <w:t>ircular orbit</w:t>
      </w:r>
      <w:r w:rsidR="00F314AD">
        <w:rPr>
          <w:lang w:val="en-US" w:eastAsia="zh-CN"/>
        </w:rPr>
        <w:t>,</w:t>
      </w:r>
      <w:r w:rsidR="00F403C4">
        <w:rPr>
          <w:lang w:val="en-US" w:eastAsia="zh-CN"/>
        </w:rPr>
        <w:t xml:space="preserve"> </w:t>
      </w:r>
      <w:r w:rsidR="00542B1A">
        <w:rPr>
          <w:lang w:val="en-US" w:eastAsia="zh-CN"/>
        </w:rPr>
        <w:t>e</w:t>
      </w:r>
      <w:r w:rsidR="00542B1A" w:rsidRPr="00542B1A">
        <w:rPr>
          <w:lang w:val="en-US" w:eastAsia="zh-CN"/>
        </w:rPr>
        <w:t>stablish</w:t>
      </w:r>
      <w:r w:rsidR="00B05953">
        <w:rPr>
          <w:lang w:val="en-US" w:eastAsia="zh-CN"/>
        </w:rPr>
        <w:t xml:space="preserve"> 2-D</w:t>
      </w:r>
      <w:r w:rsidR="00542B1A" w:rsidRPr="00542B1A">
        <w:rPr>
          <w:lang w:val="en-US" w:eastAsia="zh-CN"/>
        </w:rPr>
        <w:t xml:space="preserve"> coordinate system centered on the </w:t>
      </w:r>
      <w:r w:rsidR="00B05953">
        <w:rPr>
          <w:lang w:val="en-US" w:eastAsia="zh-CN"/>
        </w:rPr>
        <w:t xml:space="preserve">earth center and assume satellite </w:t>
      </w:r>
      <w:r w:rsidR="00EF216B">
        <w:rPr>
          <w:lang w:val="en-US" w:eastAsia="zh-CN"/>
        </w:rPr>
        <w:t xml:space="preserve">position </w:t>
      </w:r>
      <w:r w:rsidR="00B05953">
        <w:rPr>
          <w:lang w:val="en-US" w:eastAsia="zh-CN"/>
        </w:rPr>
        <w:t xml:space="preserve">is </w:t>
      </w:r>
      <w:r w:rsidR="00EF216B">
        <w:rPr>
          <w:lang w:val="en-US" w:eastAsia="zh-CN"/>
        </w:rPr>
        <w:t>fixed</w:t>
      </w:r>
      <w:r w:rsidR="00B05953">
        <w:rPr>
          <w:lang w:val="en-US" w:eastAsia="zh-CN"/>
        </w:rPr>
        <w:t xml:space="preserve"> and located on the y axis</w:t>
      </w:r>
      <w:r w:rsidR="00EF216B">
        <w:rPr>
          <w:lang w:val="en-US" w:eastAsia="zh-CN"/>
        </w:rPr>
        <w:t xml:space="preserve"> (i.e. the UE is moving relative to the satellite)</w:t>
      </w:r>
      <w:r w:rsidR="00542B1A">
        <w:rPr>
          <w:lang w:val="en-US" w:eastAsia="zh-CN"/>
        </w:rPr>
        <w:t>, as shown in Figure 2-1.</w:t>
      </w:r>
    </w:p>
    <w:p w14:paraId="51A0CFA8" w14:textId="79CC6213" w:rsidR="00A65B00" w:rsidRDefault="00A65B00" w:rsidP="00A65B00">
      <w:pPr>
        <w:pStyle w:val="TAC"/>
        <w:rPr>
          <w:lang w:eastAsia="zh-CN"/>
        </w:rPr>
      </w:pPr>
      <w:r>
        <w:rPr>
          <w:noProof/>
        </w:rPr>
        <w:lastRenderedPageBreak/>
        <w:drawing>
          <wp:inline distT="0" distB="0" distL="0" distR="0" wp14:anchorId="6F080DC2" wp14:editId="3A7721BF">
            <wp:extent cx="3106800" cy="2221200"/>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06800" cy="2221200"/>
                    </a:xfrm>
                    <a:prstGeom prst="rect">
                      <a:avLst/>
                    </a:prstGeom>
                  </pic:spPr>
                </pic:pic>
              </a:graphicData>
            </a:graphic>
          </wp:inline>
        </w:drawing>
      </w:r>
      <w:r w:rsidRPr="00A65B00">
        <w:rPr>
          <w:noProof/>
        </w:rPr>
        <w:t xml:space="preserve"> </w:t>
      </w:r>
      <w:r>
        <w:rPr>
          <w:noProof/>
        </w:rPr>
        <w:drawing>
          <wp:inline distT="0" distB="0" distL="0" distR="0" wp14:anchorId="6CA2EB0A" wp14:editId="59CC3E24">
            <wp:extent cx="3106800" cy="2091600"/>
            <wp:effectExtent l="0" t="0" r="0" b="444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6800" cy="2091600"/>
                    </a:xfrm>
                    <a:prstGeom prst="rect">
                      <a:avLst/>
                    </a:prstGeom>
                  </pic:spPr>
                </pic:pic>
              </a:graphicData>
            </a:graphic>
          </wp:inline>
        </w:drawing>
      </w:r>
    </w:p>
    <w:p w14:paraId="377C56CF" w14:textId="77777777" w:rsidR="00F8639C" w:rsidRPr="00F8639C" w:rsidRDefault="00F8639C" w:rsidP="00F8639C">
      <w:pPr>
        <w:keepNext/>
        <w:keepLines/>
        <w:spacing w:before="60"/>
        <w:jc w:val="center"/>
        <w:rPr>
          <w:rFonts w:ascii="Arial" w:hAnsi="Arial" w:cs="Arial"/>
          <w:b/>
          <w:lang w:val="en-US" w:eastAsia="zh-CN"/>
        </w:rPr>
      </w:pPr>
      <w:r w:rsidRPr="00F8639C">
        <w:rPr>
          <w:rFonts w:ascii="Arial" w:hAnsi="Arial" w:cs="Arial" w:hint="eastAsia"/>
          <w:b/>
          <w:lang w:val="en-US" w:eastAsia="zh-CN"/>
        </w:rPr>
        <w:t>F</w:t>
      </w:r>
      <w:r w:rsidRPr="00F8639C">
        <w:rPr>
          <w:rFonts w:ascii="Arial" w:hAnsi="Arial" w:cs="Arial"/>
          <w:b/>
          <w:lang w:val="en-US" w:eastAsia="zh-CN"/>
        </w:rPr>
        <w:t>igure 2-1 Geometrical of satellite and UE</w:t>
      </w:r>
    </w:p>
    <w:p w14:paraId="3826AD33" w14:textId="2F34E9F1" w:rsidR="00F403C4" w:rsidRPr="00FD4DD3" w:rsidRDefault="00542B1A" w:rsidP="001616E8">
      <w:pPr>
        <w:rPr>
          <w:lang w:val="en-US" w:eastAsia="zh-CN"/>
        </w:rPr>
      </w:pPr>
      <w:r>
        <w:rPr>
          <w:lang w:val="en-US" w:eastAsia="zh-CN"/>
        </w:rPr>
        <w:t>T</w:t>
      </w:r>
      <w:r w:rsidR="00F403C4">
        <w:rPr>
          <w:lang w:val="en-US" w:eastAsia="zh-CN"/>
        </w:rPr>
        <w:t xml:space="preserve">he </w:t>
      </w:r>
      <w:r w:rsidR="00EF216B" w:rsidRPr="00EF216B">
        <w:rPr>
          <w:lang w:val="en-US" w:eastAsia="zh-CN"/>
        </w:rPr>
        <w:t xml:space="preserve">instant </w:t>
      </w:r>
      <w:r w:rsidR="00F403C4" w:rsidRPr="00F403C4">
        <w:rPr>
          <w:lang w:val="en-US" w:eastAsia="zh-CN"/>
        </w:rPr>
        <w:t>satellite</w:t>
      </w:r>
      <w:r w:rsidR="00F403C4" w:rsidRPr="00F403C4">
        <w:t xml:space="preserve"> </w:t>
      </w:r>
      <w:r w:rsidR="00F403C4" w:rsidRPr="00F403C4">
        <w:rPr>
          <w:lang w:val="en-US" w:eastAsia="zh-CN"/>
        </w:rPr>
        <w:t>speed</w:t>
      </w:r>
      <w:r w:rsidR="00F403C4" w:rsidRPr="00F403C4">
        <w:t xml:space="preserve"> </w:t>
      </w:r>
      <m:oMath>
        <m:r>
          <w:rPr>
            <w:rFonts w:ascii="Cambria Math" w:hAnsi="Cambria Math"/>
            <w:lang w:val="en-US" w:eastAsia="zh-CN"/>
          </w:rPr>
          <m:t>v</m:t>
        </m:r>
      </m:oMath>
      <w:r w:rsidR="00F314AD" w:rsidRPr="00F403C4">
        <w:rPr>
          <w:lang w:val="en-US" w:eastAsia="zh-CN"/>
        </w:rPr>
        <w:t xml:space="preserve"> </w:t>
      </w:r>
      <w:r w:rsidR="00F403C4" w:rsidRPr="00F403C4">
        <w:rPr>
          <w:lang w:val="en-US" w:eastAsia="zh-CN"/>
        </w:rPr>
        <w:t>is given as</w:t>
      </w:r>
      <w:r w:rsidR="00F314AD">
        <w:rPr>
          <w:lang w:val="en-US" w:eastAsia="zh-CN"/>
        </w:rPr>
        <w:t>:</w:t>
      </w:r>
    </w:p>
    <w:p w14:paraId="4B008A72" w14:textId="499714F9" w:rsidR="00F314AD" w:rsidRPr="00F314AD" w:rsidRDefault="00FD4DD3" w:rsidP="001616E8">
      <w:pPr>
        <w:rPr>
          <w:lang w:val="en-US" w:eastAsia="zh-CN"/>
        </w:rPr>
      </w:pPr>
      <m:oMathPara>
        <m:oMath>
          <m:r>
            <w:rPr>
              <w:rFonts w:ascii="Cambria Math" w:hAnsi="Cambria Math"/>
              <w:lang w:val="en-US" w:eastAsia="zh-CN"/>
            </w:rPr>
            <m:t>v=</m:t>
          </m:r>
          <m:rad>
            <m:radPr>
              <m:degHide m:val="1"/>
              <m:ctrlPr>
                <w:rPr>
                  <w:rFonts w:ascii="Cambria Math" w:hAnsi="Cambria Math"/>
                  <w:i/>
                  <w:lang w:val="en-US" w:eastAsia="zh-CN"/>
                </w:rPr>
              </m:ctrlPr>
            </m:radPr>
            <m:deg/>
            <m:e>
              <m:f>
                <m:fPr>
                  <m:ctrlPr>
                    <w:rPr>
                      <w:rFonts w:ascii="Cambria Math" w:hAnsi="Cambria Math"/>
                      <w:i/>
                      <w:lang w:val="en-US" w:eastAsia="zh-CN"/>
                    </w:rPr>
                  </m:ctrlPr>
                </m:fPr>
                <m:num>
                  <m:r>
                    <w:rPr>
                      <w:rFonts w:ascii="Cambria Math" w:hAnsi="Cambria Math"/>
                      <w:lang w:val="en-US" w:eastAsia="zh-CN"/>
                    </w:rPr>
                    <m:t>μ</m:t>
                  </m:r>
                </m:num>
                <m:den>
                  <m:r>
                    <w:rPr>
                      <w:rFonts w:ascii="Cambria Math" w:hAnsi="Cambria Math"/>
                      <w:lang w:val="en-US" w:eastAsia="zh-CN"/>
                    </w:rPr>
                    <m:t>R+h</m:t>
                  </m:r>
                </m:den>
              </m:f>
            </m:e>
          </m:rad>
        </m:oMath>
      </m:oMathPara>
    </w:p>
    <w:p w14:paraId="0B93DD0C" w14:textId="22DA215F" w:rsidR="00F314AD" w:rsidRPr="00F314AD" w:rsidRDefault="00F314AD" w:rsidP="001616E8">
      <w:pPr>
        <w:rPr>
          <w:lang w:val="en-US" w:eastAsia="zh-CN"/>
        </w:rPr>
      </w:pPr>
      <w:r>
        <w:rPr>
          <w:rFonts w:hint="eastAsia"/>
          <w:lang w:val="en-US" w:eastAsia="zh-CN"/>
        </w:rPr>
        <w:t>T</w:t>
      </w:r>
      <w:r>
        <w:rPr>
          <w:lang w:val="en-US" w:eastAsia="zh-CN"/>
        </w:rPr>
        <w:t xml:space="preserve">he </w:t>
      </w:r>
      <w:r w:rsidR="000273E9">
        <w:rPr>
          <w:lang w:val="en-US" w:eastAsia="zh-CN"/>
        </w:rPr>
        <w:t xml:space="preserve">initial </w:t>
      </w:r>
      <w:r w:rsidRPr="00F314AD">
        <w:rPr>
          <w:lang w:val="en-US" w:eastAsia="zh-CN"/>
        </w:rPr>
        <w:t>angle</w:t>
      </w:r>
      <w:r w:rsidRPr="00F314AD">
        <w:t xml:space="preserve"> </w:t>
      </w:r>
      <m:oMath>
        <m:r>
          <w:rPr>
            <w:rFonts w:ascii="Cambria Math" w:hAnsi="Cambria Math"/>
            <w:lang w:val="en-US" w:eastAsia="zh-CN"/>
          </w:rPr>
          <m:t>β</m:t>
        </m:r>
      </m:oMath>
      <w:r w:rsidRPr="00F314AD">
        <w:rPr>
          <w:lang w:val="en-US" w:eastAsia="zh-CN"/>
        </w:rPr>
        <w:t xml:space="preserve"> </w:t>
      </w:r>
      <w:r w:rsidR="009666BA">
        <w:rPr>
          <w:lang w:val="en-US" w:eastAsia="zh-CN"/>
        </w:rPr>
        <w:t>of</w:t>
      </w:r>
      <w:r>
        <w:rPr>
          <w:lang w:val="en-US" w:eastAsia="zh-CN"/>
        </w:rPr>
        <w:t xml:space="preserve"> </w:t>
      </w:r>
      <w:r w:rsidR="00411E5E" w:rsidRPr="00411E5E">
        <w:rPr>
          <w:lang w:val="en-US" w:eastAsia="zh-CN"/>
        </w:rPr>
        <w:t>vector geocentric</w:t>
      </w:r>
      <w:r w:rsidR="00411E5E">
        <w:rPr>
          <w:lang w:val="en-US" w:eastAsia="zh-CN"/>
        </w:rPr>
        <w:t xml:space="preserve"> to </w:t>
      </w:r>
      <w:r w:rsidR="00B05953">
        <w:rPr>
          <w:lang w:val="en-US" w:eastAsia="zh-CN"/>
        </w:rPr>
        <w:t>UE</w:t>
      </w:r>
      <w:r w:rsidR="009666BA">
        <w:rPr>
          <w:lang w:val="en-US" w:eastAsia="zh-CN"/>
        </w:rPr>
        <w:t xml:space="preserve"> </w:t>
      </w:r>
      <w:r w:rsidR="009666BA" w:rsidRPr="009666BA">
        <w:rPr>
          <w:lang w:val="en-US" w:eastAsia="zh-CN"/>
        </w:rPr>
        <w:t>relative to</w:t>
      </w:r>
      <w:r w:rsidR="009666BA">
        <w:rPr>
          <w:lang w:val="en-US" w:eastAsia="zh-CN"/>
        </w:rPr>
        <w:t xml:space="preserve"> the x axis </w:t>
      </w:r>
      <w:r w:rsidRPr="00F314AD">
        <w:rPr>
          <w:lang w:val="en-US" w:eastAsia="zh-CN"/>
        </w:rPr>
        <w:t>is given as</w:t>
      </w:r>
      <w:r>
        <w:rPr>
          <w:lang w:val="en-US" w:eastAsia="zh-CN"/>
        </w:rPr>
        <w:t>:</w:t>
      </w:r>
    </w:p>
    <w:p w14:paraId="2972A70A" w14:textId="60FD783A" w:rsidR="00F332C9" w:rsidRPr="000273E9" w:rsidRDefault="00F332C9" w:rsidP="001616E8">
      <w:pPr>
        <w:rPr>
          <w:lang w:val="en-US" w:eastAsia="zh-CN"/>
        </w:rPr>
      </w:pPr>
      <m:oMathPara>
        <m:oMath>
          <m:r>
            <w:rPr>
              <w:rFonts w:ascii="Cambria Math" w:hAnsi="Cambria Math"/>
              <w:lang w:val="en-US" w:eastAsia="zh-CN"/>
            </w:rPr>
            <m:t>β=</m:t>
          </m:r>
          <m:r>
            <w:rPr>
              <w:rFonts w:ascii="Cambria Math" w:hAnsi="Cambria Math" w:hint="eastAsia"/>
              <w:lang w:val="en-US" w:eastAsia="zh-CN"/>
            </w:rPr>
            <m:t>π</m:t>
          </m:r>
          <m:r>
            <w:rPr>
              <w:rFonts w:ascii="Cambria Math" w:hAnsi="Cambria Math"/>
              <w:lang w:val="en-US" w:eastAsia="zh-CN"/>
            </w:rPr>
            <m:t>-α-</m:t>
          </m:r>
          <m:r>
            <m:rPr>
              <m:sty m:val="p"/>
            </m:rPr>
            <w:rPr>
              <w:rFonts w:ascii="Cambria Math" w:hAnsi="Cambria Math"/>
              <w:lang w:val="en-US" w:eastAsia="zh-CN"/>
            </w:rPr>
            <m:t>arcsin⁡</m:t>
          </m:r>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R∙</m:t>
                  </m:r>
                  <m:r>
                    <m:rPr>
                      <m:sty m:val="p"/>
                    </m:rPr>
                    <w:rPr>
                      <w:rFonts w:ascii="Cambria Math" w:hAnsi="Cambria Math"/>
                      <w:lang w:val="en-US" w:eastAsia="zh-CN"/>
                    </w:rPr>
                    <m:t>cos</m:t>
                  </m:r>
                  <m:d>
                    <m:dPr>
                      <m:ctrlPr>
                        <w:rPr>
                          <w:rFonts w:ascii="Cambria Math" w:hAnsi="Cambria Math"/>
                          <w:lang w:val="en-US" w:eastAsia="zh-CN"/>
                        </w:rPr>
                      </m:ctrlPr>
                    </m:dPr>
                    <m:e>
                      <m:r>
                        <w:rPr>
                          <w:rFonts w:ascii="Cambria Math" w:hAnsi="Cambria Math"/>
                          <w:lang w:val="en-US" w:eastAsia="zh-CN"/>
                        </w:rPr>
                        <m:t>α</m:t>
                      </m:r>
                    </m:e>
                  </m:d>
                </m:num>
                <m:den>
                  <m:r>
                    <w:rPr>
                      <w:rFonts w:ascii="Cambria Math" w:hAnsi="Cambria Math"/>
                      <w:lang w:val="en-US" w:eastAsia="zh-CN"/>
                    </w:rPr>
                    <m:t>R+h</m:t>
                  </m:r>
                </m:den>
              </m:f>
            </m:e>
          </m:d>
        </m:oMath>
      </m:oMathPara>
    </w:p>
    <w:p w14:paraId="76FA2CCC" w14:textId="3746CE5F" w:rsidR="000273E9" w:rsidRPr="00D12546" w:rsidRDefault="000273E9" w:rsidP="001616E8">
      <w:pPr>
        <w:rPr>
          <w:lang w:val="en-US" w:eastAsia="zh-CN"/>
        </w:rPr>
      </w:pPr>
      <w:r>
        <w:rPr>
          <w:rFonts w:hint="eastAsia"/>
          <w:lang w:val="en-US" w:eastAsia="zh-CN"/>
        </w:rPr>
        <w:t>T</w:t>
      </w:r>
      <w:r>
        <w:rPr>
          <w:lang w:val="en-US" w:eastAsia="zh-CN"/>
        </w:rPr>
        <w:t>he satellite position</w:t>
      </w:r>
      <w:r w:rsidRPr="000273E9">
        <w:t xml:space="preserve"> </w:t>
      </w:r>
      <m:oMath>
        <m:r>
          <w:rPr>
            <w:rFonts w:ascii="Cambria Math" w:hAnsi="Cambria Math"/>
            <w:lang w:val="en-US" w:eastAsia="zh-CN"/>
          </w:rPr>
          <m:t>s</m:t>
        </m:r>
      </m:oMath>
      <w:r w:rsidRPr="000273E9">
        <w:rPr>
          <w:lang w:val="en-US" w:eastAsia="zh-CN"/>
        </w:rPr>
        <w:t xml:space="preserve"> is given as:</w:t>
      </w:r>
    </w:p>
    <w:p w14:paraId="6C40659F" w14:textId="1E722E9F" w:rsidR="00D12546" w:rsidRPr="000273E9" w:rsidRDefault="00D12546" w:rsidP="001616E8">
      <w:pPr>
        <w:rPr>
          <w:lang w:val="en-US" w:eastAsia="zh-CN"/>
        </w:rPr>
      </w:pPr>
      <m:oMathPara>
        <m:oMath>
          <m:r>
            <w:rPr>
              <w:rFonts w:ascii="Cambria Math" w:hAnsi="Cambria Math"/>
              <w:lang w:val="en-US" w:eastAsia="zh-CN"/>
            </w:rPr>
            <m:t>s=j∙</m:t>
          </m:r>
          <m:d>
            <m:dPr>
              <m:ctrlPr>
                <w:rPr>
                  <w:rFonts w:ascii="Cambria Math" w:hAnsi="Cambria Math"/>
                  <w:i/>
                  <w:lang w:val="en-US" w:eastAsia="zh-CN"/>
                </w:rPr>
              </m:ctrlPr>
            </m:dPr>
            <m:e>
              <m:r>
                <w:rPr>
                  <w:rFonts w:ascii="Cambria Math" w:hAnsi="Cambria Math"/>
                  <w:lang w:val="en-US" w:eastAsia="zh-CN"/>
                </w:rPr>
                <m:t>R+h</m:t>
              </m:r>
            </m:e>
          </m:d>
        </m:oMath>
      </m:oMathPara>
    </w:p>
    <w:p w14:paraId="1D73427C" w14:textId="2BAC1187" w:rsidR="000273E9" w:rsidRPr="00D12546" w:rsidRDefault="000273E9" w:rsidP="001616E8">
      <w:pPr>
        <w:rPr>
          <w:lang w:val="en-US" w:eastAsia="zh-CN"/>
        </w:rPr>
      </w:pPr>
      <w:r w:rsidRPr="000273E9">
        <w:rPr>
          <w:lang w:val="en-US" w:eastAsia="zh-CN"/>
        </w:rPr>
        <w:t xml:space="preserve">The </w:t>
      </w:r>
      <w:r>
        <w:rPr>
          <w:lang w:val="en-US" w:eastAsia="zh-CN"/>
        </w:rPr>
        <w:t>UE</w:t>
      </w:r>
      <w:r w:rsidRPr="000273E9">
        <w:rPr>
          <w:lang w:val="en-US" w:eastAsia="zh-CN"/>
        </w:rPr>
        <w:t xml:space="preserve"> position </w:t>
      </w:r>
      <m:oMath>
        <m:r>
          <w:rPr>
            <w:rFonts w:ascii="Cambria Math" w:hAnsi="Cambria Math"/>
            <w:lang w:val="en-US" w:eastAsia="zh-CN"/>
          </w:rPr>
          <m:t>u</m:t>
        </m:r>
      </m:oMath>
      <w:r w:rsidRPr="000273E9">
        <w:rPr>
          <w:lang w:val="en-US" w:eastAsia="zh-CN"/>
        </w:rPr>
        <w:t xml:space="preserve"> is given as:</w:t>
      </w:r>
    </w:p>
    <w:p w14:paraId="44B7ADF9" w14:textId="5B4330B5" w:rsidR="00D12546" w:rsidRPr="000273E9" w:rsidRDefault="000D50AA" w:rsidP="001616E8">
      <w:pPr>
        <w:rPr>
          <w:lang w:val="en-US" w:eastAsia="zh-CN"/>
        </w:rPr>
      </w:pPr>
      <m:oMathPara>
        <m:oMath>
          <m:r>
            <w:rPr>
              <w:rFonts w:ascii="Cambria Math" w:hAnsi="Cambria Math"/>
              <w:lang w:val="en-US" w:eastAsia="zh-CN"/>
            </w:rPr>
            <m:t>u=R∙</m:t>
          </m:r>
          <m:sSup>
            <m:sSupPr>
              <m:ctrlPr>
                <w:rPr>
                  <w:rFonts w:ascii="Cambria Math" w:hAnsi="Cambria Math"/>
                  <w:i/>
                  <w:lang w:val="en-US" w:eastAsia="zh-CN"/>
                </w:rPr>
              </m:ctrlPr>
            </m:sSupPr>
            <m:e>
              <m:r>
                <w:rPr>
                  <w:rFonts w:ascii="Cambria Math" w:hAnsi="Cambria Math"/>
                  <w:lang w:val="en-US" w:eastAsia="zh-CN"/>
                </w:rPr>
                <m:t>e</m:t>
              </m:r>
            </m:e>
            <m:sup>
              <m:r>
                <w:rPr>
                  <w:rFonts w:ascii="Cambria Math" w:hAnsi="Cambria Math"/>
                  <w:lang w:val="en-US" w:eastAsia="zh-CN"/>
                </w:rPr>
                <m:t>j∙</m:t>
              </m:r>
              <m:d>
                <m:dPr>
                  <m:ctrlPr>
                    <w:rPr>
                      <w:rFonts w:ascii="Cambria Math" w:hAnsi="Cambria Math"/>
                      <w:i/>
                      <w:lang w:val="en-US" w:eastAsia="zh-CN"/>
                    </w:rPr>
                  </m:ctrlPr>
                </m:dPr>
                <m:e>
                  <m:r>
                    <w:rPr>
                      <w:rFonts w:ascii="Cambria Math" w:hAnsi="Cambria Math"/>
                      <w:lang w:val="en-US" w:eastAsia="zh-CN"/>
                    </w:rPr>
                    <m:t>β+</m:t>
                  </m:r>
                  <m:f>
                    <m:fPr>
                      <m:ctrlPr>
                        <w:rPr>
                          <w:rFonts w:ascii="Cambria Math" w:hAnsi="Cambria Math"/>
                          <w:i/>
                          <w:lang w:val="en-US" w:eastAsia="zh-CN"/>
                        </w:rPr>
                      </m:ctrlPr>
                    </m:fPr>
                    <m:num>
                      <m:r>
                        <w:rPr>
                          <w:rFonts w:ascii="Cambria Math" w:hAnsi="Cambria Math"/>
                          <w:lang w:val="en-US" w:eastAsia="zh-CN"/>
                        </w:rPr>
                        <m:t>v∙t</m:t>
                      </m:r>
                    </m:num>
                    <m:den>
                      <m:r>
                        <w:rPr>
                          <w:rFonts w:ascii="Cambria Math" w:hAnsi="Cambria Math"/>
                          <w:lang w:val="en-US" w:eastAsia="zh-CN"/>
                        </w:rPr>
                        <m:t>R+h</m:t>
                      </m:r>
                    </m:den>
                  </m:f>
                </m:e>
              </m:d>
            </m:sup>
          </m:sSup>
        </m:oMath>
      </m:oMathPara>
    </w:p>
    <w:p w14:paraId="3BB07E0D" w14:textId="60430F2A" w:rsidR="000273E9" w:rsidRDefault="000273E9" w:rsidP="001616E8">
      <w:pPr>
        <w:rPr>
          <w:lang w:val="en-US" w:eastAsia="zh-CN"/>
        </w:rPr>
      </w:pPr>
      <w:r>
        <w:rPr>
          <w:rFonts w:hint="eastAsia"/>
          <w:lang w:val="en-US" w:eastAsia="zh-CN"/>
        </w:rPr>
        <w:t>T</w:t>
      </w:r>
      <w:r>
        <w:rPr>
          <w:lang w:val="en-US" w:eastAsia="zh-CN"/>
        </w:rPr>
        <w:t>he Doppler</w:t>
      </w:r>
      <w:r w:rsidR="00542B1A">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d</m:t>
            </m:r>
          </m:sub>
        </m:sSub>
      </m:oMath>
      <w:r>
        <w:rPr>
          <w:lang w:val="en-US" w:eastAsia="zh-CN"/>
        </w:rPr>
        <w:t xml:space="preserve"> </w:t>
      </w:r>
      <w:r w:rsidRPr="000273E9">
        <w:rPr>
          <w:lang w:val="en-US" w:eastAsia="zh-CN"/>
        </w:rPr>
        <w:t>is given as:</w:t>
      </w:r>
    </w:p>
    <w:p w14:paraId="2B237128" w14:textId="2A072F47" w:rsidR="000273E9" w:rsidRPr="00D27041" w:rsidRDefault="00DB4113" w:rsidP="001616E8">
      <w:pPr>
        <w:rPr>
          <w:lang w:val="en-US" w:eastAsia="zh-CN"/>
        </w:rPr>
      </w:pPr>
      <m:oMathPara>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d</m:t>
              </m:r>
            </m:sub>
          </m:sSub>
          <m:r>
            <w:rPr>
              <w:rFonts w:ascii="Cambria Math" w:hAnsi="Cambria Math"/>
              <w:lang w:val="en-US" w:eastAsia="zh-CN"/>
            </w:rPr>
            <m:t>=</m:t>
          </m:r>
          <m:f>
            <m:fPr>
              <m:ctrlPr>
                <w:rPr>
                  <w:rFonts w:ascii="Cambria Math" w:hAnsi="Cambria Math"/>
                  <w:i/>
                  <w:lang w:val="en-US" w:eastAsia="zh-CN"/>
                </w:rPr>
              </m:ctrlPr>
            </m:fPr>
            <m:num>
              <m:r>
                <w:rPr>
                  <w:rFonts w:ascii="Cambria Math" w:hAnsi="Cambria Math"/>
                  <w:lang w:val="en-US" w:eastAsia="zh-CN"/>
                </w:rPr>
                <m:t>v</m:t>
              </m:r>
            </m:num>
            <m:den>
              <m:r>
                <w:rPr>
                  <w:rFonts w:ascii="Cambria Math" w:hAnsi="Cambria Math"/>
                  <w:lang w:val="en-US" w:eastAsia="zh-CN"/>
                </w:rPr>
                <m:t>c</m:t>
              </m:r>
            </m:den>
          </m:f>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∙real</m:t>
          </m:r>
          <m:d>
            <m:dPr>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u-s</m:t>
                  </m:r>
                </m:num>
                <m:den>
                  <m:d>
                    <m:dPr>
                      <m:begChr m:val="|"/>
                      <m:endChr m:val="|"/>
                      <m:ctrlPr>
                        <w:rPr>
                          <w:rFonts w:ascii="Cambria Math" w:hAnsi="Cambria Math"/>
                          <w:i/>
                          <w:lang w:val="en-US" w:eastAsia="zh-CN"/>
                        </w:rPr>
                      </m:ctrlPr>
                    </m:dPr>
                    <m:e>
                      <m:r>
                        <w:rPr>
                          <w:rFonts w:ascii="Cambria Math" w:hAnsi="Cambria Math"/>
                          <w:lang w:val="en-US" w:eastAsia="zh-CN"/>
                        </w:rPr>
                        <m:t>u-s</m:t>
                      </m:r>
                    </m:e>
                  </m:d>
                </m:den>
              </m:f>
            </m:e>
          </m:d>
        </m:oMath>
      </m:oMathPara>
    </w:p>
    <w:p w14:paraId="70AD8A8F" w14:textId="5F3CA46A" w:rsidR="00D27041" w:rsidRDefault="00D27041" w:rsidP="001616E8">
      <w:pPr>
        <w:rPr>
          <w:lang w:val="en-US" w:eastAsia="zh-CN"/>
        </w:rPr>
      </w:pPr>
      <w:r>
        <w:rPr>
          <w:rFonts w:hint="eastAsia"/>
          <w:lang w:val="en-US" w:eastAsia="zh-CN"/>
        </w:rPr>
        <w:t>T</w:t>
      </w:r>
      <w:r>
        <w:rPr>
          <w:lang w:val="en-US" w:eastAsia="zh-CN"/>
        </w:rPr>
        <w:t xml:space="preserve">he delay </w:t>
      </w:r>
      <m:oMath>
        <m:r>
          <w:rPr>
            <w:rFonts w:ascii="Cambria Math" w:hAnsi="Cambria Math"/>
            <w:lang w:val="en-US" w:eastAsia="zh-CN"/>
          </w:rPr>
          <m:t>T</m:t>
        </m:r>
      </m:oMath>
      <w:r>
        <w:rPr>
          <w:rFonts w:hint="eastAsia"/>
          <w:lang w:val="en-US" w:eastAsia="zh-CN"/>
        </w:rPr>
        <w:t xml:space="preserve"> </w:t>
      </w:r>
      <w:r>
        <w:rPr>
          <w:lang w:val="en-US" w:eastAsia="zh-CN"/>
        </w:rPr>
        <w:t>is given as:</w:t>
      </w:r>
    </w:p>
    <w:p w14:paraId="347C5631" w14:textId="1C3DC853" w:rsidR="00D27041" w:rsidRPr="00F314AD" w:rsidRDefault="00D27041" w:rsidP="001616E8">
      <w:pPr>
        <w:rPr>
          <w:lang w:val="en-US" w:eastAsia="zh-CN"/>
        </w:rPr>
      </w:pPr>
      <m:oMathPara>
        <m:oMath>
          <m:r>
            <w:rPr>
              <w:rFonts w:ascii="Cambria Math" w:hAnsi="Cambria Math"/>
              <w:lang w:val="en-US" w:eastAsia="zh-CN"/>
            </w:rPr>
            <m:t>T=</m:t>
          </m:r>
          <m:f>
            <m:fPr>
              <m:ctrlPr>
                <w:rPr>
                  <w:rFonts w:ascii="Cambria Math" w:hAnsi="Cambria Math"/>
                  <w:i/>
                  <w:lang w:val="en-US" w:eastAsia="zh-CN"/>
                </w:rPr>
              </m:ctrlPr>
            </m:fPr>
            <m:num>
              <m:r>
                <w:rPr>
                  <w:rFonts w:ascii="Cambria Math" w:hAnsi="Cambria Math"/>
                  <w:lang w:val="en-US" w:eastAsia="zh-CN"/>
                </w:rPr>
                <m:t>|u-s|</m:t>
              </m:r>
            </m:num>
            <m:den>
              <m:r>
                <w:rPr>
                  <w:rFonts w:ascii="Cambria Math" w:hAnsi="Cambria Math"/>
                  <w:lang w:val="en-US" w:eastAsia="zh-CN"/>
                </w:rPr>
                <m:t>c</m:t>
              </m:r>
            </m:den>
          </m:f>
        </m:oMath>
      </m:oMathPara>
    </w:p>
    <w:p w14:paraId="0A26E3E6" w14:textId="5455A609" w:rsidR="00F314AD" w:rsidRDefault="00F314AD" w:rsidP="00F314AD">
      <w:pPr>
        <w:rPr>
          <w:lang w:val="en-US" w:eastAsia="zh-CN"/>
        </w:rPr>
      </w:pPr>
      <w:r>
        <w:rPr>
          <w:rFonts w:hint="eastAsia"/>
          <w:lang w:val="en-US" w:eastAsia="zh-CN"/>
        </w:rPr>
        <w:t>w</w:t>
      </w:r>
      <w:r>
        <w:rPr>
          <w:lang w:val="en-US" w:eastAsia="zh-CN"/>
        </w:rPr>
        <w:t xml:space="preserve">here </w:t>
      </w:r>
      <m:oMath>
        <m:r>
          <w:rPr>
            <w:rFonts w:ascii="Cambria Math" w:hAnsi="Cambria Math"/>
            <w:lang w:val="en-US" w:eastAsia="zh-CN"/>
          </w:rPr>
          <m:t>μ=398600.4418×</m:t>
        </m:r>
        <m:sSup>
          <m:sSupPr>
            <m:ctrlPr>
              <w:rPr>
                <w:rFonts w:ascii="Cambria Math" w:hAnsi="Cambria Math"/>
                <w:i/>
                <w:lang w:val="en-US" w:eastAsia="zh-CN"/>
              </w:rPr>
            </m:ctrlPr>
          </m:sSupPr>
          <m:e>
            <m:r>
              <w:rPr>
                <w:rFonts w:ascii="Cambria Math" w:hAnsi="Cambria Math"/>
                <w:lang w:val="en-US" w:eastAsia="zh-CN"/>
              </w:rPr>
              <m:t>10</m:t>
            </m:r>
          </m:e>
          <m:sup>
            <m:r>
              <w:rPr>
                <w:rFonts w:ascii="Cambria Math" w:hAnsi="Cambria Math"/>
                <w:lang w:val="en-US" w:eastAsia="zh-CN"/>
              </w:rPr>
              <m:t>9</m:t>
            </m:r>
          </m:sup>
        </m:sSup>
        <m:f>
          <m:fPr>
            <m:type m:val="lin"/>
            <m:ctrlPr>
              <w:rPr>
                <w:rFonts w:ascii="Cambria Math" w:hAnsi="Cambria Math"/>
                <w:i/>
                <w:lang w:val="en-US" w:eastAsia="zh-CN"/>
              </w:rPr>
            </m:ctrlPr>
          </m:fPr>
          <m:num>
            <m:sSup>
              <m:sSupPr>
                <m:ctrlPr>
                  <w:rPr>
                    <w:rFonts w:ascii="Cambria Math" w:hAnsi="Cambria Math"/>
                    <w:i/>
                    <w:lang w:val="en-US" w:eastAsia="zh-CN"/>
                  </w:rPr>
                </m:ctrlPr>
              </m:sSupPr>
              <m:e>
                <m:r>
                  <w:rPr>
                    <w:rFonts w:ascii="Cambria Math" w:hAnsi="Cambria Math"/>
                    <w:lang w:val="en-US" w:eastAsia="zh-CN"/>
                  </w:rPr>
                  <m:t>m</m:t>
                </m:r>
              </m:e>
              <m:sup>
                <m:r>
                  <w:rPr>
                    <w:rFonts w:ascii="Cambria Math" w:hAnsi="Cambria Math"/>
                    <w:lang w:val="en-US" w:eastAsia="zh-CN"/>
                  </w:rPr>
                  <m:t>3</m:t>
                </m:r>
              </m:sup>
            </m:sSup>
          </m:num>
          <m:den>
            <m:sSup>
              <m:sSupPr>
                <m:ctrlPr>
                  <w:rPr>
                    <w:rFonts w:ascii="Cambria Math" w:hAnsi="Cambria Math"/>
                    <w:i/>
                    <w:lang w:val="en-US" w:eastAsia="zh-CN"/>
                  </w:rPr>
                </m:ctrlPr>
              </m:sSupPr>
              <m:e>
                <m:r>
                  <w:rPr>
                    <w:rFonts w:ascii="Cambria Math" w:hAnsi="Cambria Math"/>
                    <w:lang w:val="en-US" w:eastAsia="zh-CN"/>
                  </w:rPr>
                  <m:t>s</m:t>
                </m:r>
              </m:e>
              <m:sup>
                <m:r>
                  <w:rPr>
                    <w:rFonts w:ascii="Cambria Math" w:hAnsi="Cambria Math"/>
                    <w:lang w:val="en-US" w:eastAsia="zh-CN"/>
                  </w:rPr>
                  <m:t>2</m:t>
                </m:r>
              </m:sup>
            </m:sSup>
          </m:den>
        </m:f>
      </m:oMath>
      <w:r>
        <w:rPr>
          <w:lang w:val="en-US" w:eastAsia="zh-CN"/>
        </w:rPr>
        <w:t xml:space="preserve"> is s</w:t>
      </w:r>
      <w:r w:rsidRPr="00FD4DD3">
        <w:rPr>
          <w:lang w:val="en-US" w:eastAsia="zh-CN"/>
        </w:rPr>
        <w:t>tandard gravitational parameter</w:t>
      </w:r>
      <w:r>
        <w:rPr>
          <w:lang w:val="en-US" w:eastAsia="zh-CN"/>
        </w:rPr>
        <w:t xml:space="preserve">, </w:t>
      </w:r>
      <m:oMath>
        <m:r>
          <w:rPr>
            <w:rFonts w:ascii="Cambria Math" w:hAnsi="Cambria Math"/>
            <w:lang w:val="en-US" w:eastAsia="zh-CN"/>
          </w:rPr>
          <m:t>R=6371008.7714m</m:t>
        </m:r>
      </m:oMath>
      <w:r>
        <w:rPr>
          <w:lang w:val="en-US" w:eastAsia="zh-CN"/>
        </w:rPr>
        <w:t xml:space="preserve"> is e</w:t>
      </w:r>
      <w:r w:rsidRPr="00FD4DD3">
        <w:rPr>
          <w:lang w:val="en-US" w:eastAsia="zh-CN"/>
        </w:rPr>
        <w:t xml:space="preserve">arth </w:t>
      </w:r>
      <w:r>
        <w:rPr>
          <w:lang w:val="en-US" w:eastAsia="zh-CN"/>
        </w:rPr>
        <w:t xml:space="preserve">average </w:t>
      </w:r>
      <w:r w:rsidRPr="00FD4DD3">
        <w:rPr>
          <w:lang w:val="en-US" w:eastAsia="zh-CN"/>
        </w:rPr>
        <w:t>radius</w:t>
      </w:r>
      <w:r>
        <w:rPr>
          <w:lang w:val="en-US" w:eastAsia="zh-CN"/>
        </w:rPr>
        <w:t xml:space="preserve">, </w:t>
      </w:r>
      <m:oMath>
        <m:r>
          <w:rPr>
            <w:rFonts w:ascii="Cambria Math" w:hAnsi="Cambria Math"/>
            <w:lang w:val="en-US" w:eastAsia="zh-CN"/>
          </w:rPr>
          <m:t>h=600000m</m:t>
        </m:r>
      </m:oMath>
      <w:r>
        <w:rPr>
          <w:rFonts w:hint="eastAsia"/>
          <w:lang w:val="en-US" w:eastAsia="zh-CN"/>
        </w:rPr>
        <w:t xml:space="preserve"> </w:t>
      </w:r>
      <w:r>
        <w:rPr>
          <w:lang w:val="en-US" w:eastAsia="zh-CN"/>
        </w:rPr>
        <w:t>is s</w:t>
      </w:r>
      <w:r w:rsidRPr="00FD4DD3">
        <w:rPr>
          <w:lang w:val="en-US" w:eastAsia="zh-CN"/>
        </w:rPr>
        <w:t>atellite altitude</w:t>
      </w:r>
      <w:r>
        <w:rPr>
          <w:lang w:val="en-US" w:eastAsia="zh-CN"/>
        </w:rPr>
        <w:t xml:space="preserve"> for LEO-600, </w:t>
      </w:r>
      <m:oMath>
        <m:r>
          <w:rPr>
            <w:rFonts w:ascii="Cambria Math" w:hAnsi="Cambria Math"/>
            <w:lang w:val="en-US" w:eastAsia="zh-CN"/>
          </w:rPr>
          <m:t>α</m:t>
        </m:r>
      </m:oMath>
      <w:r w:rsidRPr="00F314AD">
        <w:rPr>
          <w:lang w:val="en-US" w:eastAsia="zh-CN"/>
        </w:rPr>
        <w:t xml:space="preserve"> </w:t>
      </w:r>
      <w:r>
        <w:rPr>
          <w:lang w:val="en-US" w:eastAsia="zh-CN"/>
        </w:rPr>
        <w:t xml:space="preserve">is </w:t>
      </w:r>
      <w:r w:rsidR="00952EBA" w:rsidRPr="00952EBA">
        <w:rPr>
          <w:lang w:val="en-US" w:eastAsia="zh-CN"/>
        </w:rPr>
        <w:t xml:space="preserve">initial </w:t>
      </w:r>
      <w:r w:rsidRPr="00F314AD">
        <w:rPr>
          <w:lang w:val="en-US" w:eastAsia="zh-CN"/>
        </w:rPr>
        <w:t>angle</w:t>
      </w:r>
      <w:r w:rsidR="00411E5E" w:rsidRPr="00411E5E">
        <w:t xml:space="preserve"> </w:t>
      </w:r>
      <w:r w:rsidR="000273E9">
        <w:rPr>
          <w:lang w:eastAsia="zh-CN"/>
        </w:rPr>
        <w:t>of</w:t>
      </w:r>
      <w:r w:rsidR="00411E5E" w:rsidRPr="00411E5E">
        <w:rPr>
          <w:lang w:val="en-US" w:eastAsia="zh-CN"/>
        </w:rPr>
        <w:t xml:space="preserve"> </w:t>
      </w:r>
      <w:r w:rsidR="000273E9" w:rsidRPr="000273E9">
        <w:rPr>
          <w:lang w:val="en-US" w:eastAsia="zh-CN"/>
        </w:rPr>
        <w:t>vector UE to satellite</w:t>
      </w:r>
      <w:r w:rsidR="000273E9">
        <w:rPr>
          <w:lang w:val="en-US" w:eastAsia="zh-CN"/>
        </w:rPr>
        <w:t xml:space="preserve"> relative to </w:t>
      </w:r>
      <w:r w:rsidR="00411E5E" w:rsidRPr="00411E5E">
        <w:rPr>
          <w:lang w:val="en-US" w:eastAsia="zh-CN"/>
        </w:rPr>
        <w:t xml:space="preserve">vector </w:t>
      </w:r>
      <w:r w:rsidR="00411E5E">
        <w:rPr>
          <w:lang w:val="en-US" w:eastAsia="zh-CN"/>
        </w:rPr>
        <w:t>UE</w:t>
      </w:r>
      <w:r w:rsidR="00411E5E" w:rsidRPr="00411E5E">
        <w:rPr>
          <w:lang w:val="en-US" w:eastAsia="zh-CN"/>
        </w:rPr>
        <w:t xml:space="preserve"> to </w:t>
      </w:r>
      <w:r w:rsidR="009666BA">
        <w:rPr>
          <w:lang w:val="en-US" w:eastAsia="zh-CN"/>
        </w:rPr>
        <w:t>c</w:t>
      </w:r>
      <w:r w:rsidR="009666BA" w:rsidRPr="009666BA">
        <w:rPr>
          <w:lang w:val="en-US" w:eastAsia="zh-CN"/>
        </w:rPr>
        <w:t xml:space="preserve">lockwise </w:t>
      </w:r>
      <w:r w:rsidR="009666BA">
        <w:rPr>
          <w:lang w:val="en-US" w:eastAsia="zh-CN"/>
        </w:rPr>
        <w:t xml:space="preserve">side </w:t>
      </w:r>
      <w:r w:rsidR="00411E5E">
        <w:rPr>
          <w:lang w:val="en-US" w:eastAsia="zh-CN"/>
        </w:rPr>
        <w:t>horizon</w:t>
      </w:r>
      <w:r w:rsidR="00D27041">
        <w:rPr>
          <w:lang w:val="en-US" w:eastAsia="zh-CN"/>
        </w:rPr>
        <w:t xml:space="preserve">, </w:t>
      </w:r>
      <m:oMath>
        <m:r>
          <w:rPr>
            <w:rFonts w:ascii="Cambria Math" w:hAnsi="Cambria Math"/>
            <w:lang w:val="en-US" w:eastAsia="zh-CN"/>
          </w:rPr>
          <m:t>t</m:t>
        </m:r>
      </m:oMath>
      <w:r w:rsidR="00D27041">
        <w:rPr>
          <w:lang w:val="en-US" w:eastAsia="zh-CN"/>
        </w:rPr>
        <w:t xml:space="preserve"> is the time, </w:t>
      </w:r>
      <m:oMath>
        <m:r>
          <w:rPr>
            <w:rFonts w:ascii="Cambria Math" w:hAnsi="Cambria Math"/>
            <w:lang w:val="en-US" w:eastAsia="zh-CN"/>
          </w:rPr>
          <m:t>c=299792458</m:t>
        </m:r>
        <m:f>
          <m:fPr>
            <m:type m:val="lin"/>
            <m:ctrlPr>
              <w:rPr>
                <w:rFonts w:ascii="Cambria Math" w:hAnsi="Cambria Math"/>
                <w:i/>
                <w:lang w:val="en-US" w:eastAsia="zh-CN"/>
              </w:rPr>
            </m:ctrlPr>
          </m:fPr>
          <m:num>
            <m:r>
              <w:rPr>
                <w:rFonts w:ascii="Cambria Math" w:hAnsi="Cambria Math"/>
                <w:lang w:val="en-US" w:eastAsia="zh-CN"/>
              </w:rPr>
              <m:t>m</m:t>
            </m:r>
          </m:num>
          <m:den>
            <m:r>
              <w:rPr>
                <w:rFonts w:ascii="Cambria Math" w:hAnsi="Cambria Math"/>
                <w:lang w:val="en-US" w:eastAsia="zh-CN"/>
              </w:rPr>
              <m:t>s</m:t>
            </m:r>
          </m:den>
        </m:f>
      </m:oMath>
      <w:r w:rsidR="00D27041">
        <w:rPr>
          <w:lang w:val="en-US" w:eastAsia="zh-CN"/>
        </w:rPr>
        <w:t xml:space="preserve"> is the </w:t>
      </w:r>
      <w:r w:rsidR="00D27041" w:rsidRPr="00D27041">
        <w:rPr>
          <w:lang w:val="en-US" w:eastAsia="zh-CN"/>
        </w:rPr>
        <w:t>speed of light</w:t>
      </w:r>
      <w:r w:rsidR="00D27041">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f</m:t>
            </m:r>
          </m:e>
          <m:sub>
            <m:r>
              <w:rPr>
                <w:rFonts w:ascii="Cambria Math" w:hAnsi="Cambria Math"/>
                <w:lang w:val="en-US" w:eastAsia="zh-CN"/>
              </w:rPr>
              <m:t>c</m:t>
            </m:r>
          </m:sub>
        </m:sSub>
        <m:r>
          <w:rPr>
            <w:rFonts w:ascii="Cambria Math" w:hAnsi="Cambria Math"/>
            <w:lang w:val="en-US" w:eastAsia="zh-CN"/>
          </w:rPr>
          <m:t>=2×</m:t>
        </m:r>
        <m:sSup>
          <m:sSupPr>
            <m:ctrlPr>
              <w:rPr>
                <w:rFonts w:ascii="Cambria Math" w:hAnsi="Cambria Math"/>
                <w:i/>
                <w:lang w:val="en-US" w:eastAsia="zh-CN"/>
              </w:rPr>
            </m:ctrlPr>
          </m:sSupPr>
          <m:e>
            <m:r>
              <w:rPr>
                <w:rFonts w:ascii="Cambria Math" w:hAnsi="Cambria Math"/>
                <w:lang w:val="en-US" w:eastAsia="zh-CN"/>
              </w:rPr>
              <m:t>10</m:t>
            </m:r>
          </m:e>
          <m:sup>
            <m:r>
              <w:rPr>
                <w:rFonts w:ascii="Cambria Math" w:hAnsi="Cambria Math"/>
                <w:lang w:val="en-US" w:eastAsia="zh-CN"/>
              </w:rPr>
              <m:t>9</m:t>
            </m:r>
          </m:sup>
        </m:sSup>
        <m:r>
          <w:rPr>
            <w:rFonts w:ascii="Cambria Math" w:hAnsi="Cambria Math"/>
            <w:lang w:val="en-US" w:eastAsia="zh-CN"/>
          </w:rPr>
          <m:t>Hz</m:t>
        </m:r>
      </m:oMath>
      <w:r w:rsidR="00D27041">
        <w:rPr>
          <w:rFonts w:hint="eastAsia"/>
          <w:lang w:val="en-US" w:eastAsia="zh-CN"/>
        </w:rPr>
        <w:t xml:space="preserve"> </w:t>
      </w:r>
      <w:r w:rsidR="00D27041">
        <w:rPr>
          <w:lang w:val="en-US" w:eastAsia="zh-CN"/>
        </w:rPr>
        <w:t>is the carrier frequency.</w:t>
      </w:r>
    </w:p>
    <w:p w14:paraId="78CF42D1" w14:textId="1739B54E" w:rsidR="00F8639C" w:rsidRDefault="00F8639C" w:rsidP="00F314AD">
      <w:pPr>
        <w:rPr>
          <w:lang w:val="en-US" w:eastAsia="zh-CN"/>
        </w:rPr>
      </w:pPr>
      <w:r>
        <w:rPr>
          <w:rFonts w:hint="eastAsia"/>
          <w:lang w:val="en-US" w:eastAsia="zh-CN"/>
        </w:rPr>
        <w:t>T</w:t>
      </w:r>
      <w:r>
        <w:rPr>
          <w:lang w:val="en-US" w:eastAsia="zh-CN"/>
        </w:rPr>
        <w:t xml:space="preserve">he Doppler trajectory and the delay trajectory </w:t>
      </w:r>
      <w:r w:rsidRPr="00F8639C">
        <w:rPr>
          <w:lang w:val="en-US" w:eastAsia="zh-CN"/>
        </w:rPr>
        <w:t xml:space="preserve">for all </w:t>
      </w:r>
      <w:r w:rsidR="004C6968" w:rsidRPr="004C6968">
        <w:rPr>
          <w:lang w:val="en-US" w:eastAsia="zh-CN"/>
        </w:rPr>
        <w:t xml:space="preserve">visible range </w:t>
      </w:r>
      <w:r w:rsidR="004C6968">
        <w:rPr>
          <w:lang w:val="en-US" w:eastAsia="zh-CN"/>
        </w:rPr>
        <w:t>of</w:t>
      </w:r>
      <w:r w:rsidR="004C6968" w:rsidRPr="004C6968">
        <w:rPr>
          <w:lang w:val="en-US" w:eastAsia="zh-CN"/>
        </w:rPr>
        <w:t xml:space="preserve"> </w:t>
      </w:r>
      <w:r w:rsidR="004C6968">
        <w:rPr>
          <w:lang w:val="en-US" w:eastAsia="zh-CN"/>
        </w:rPr>
        <w:t>the</w:t>
      </w:r>
      <w:r w:rsidR="004C6968" w:rsidRPr="004C6968">
        <w:rPr>
          <w:lang w:val="en-US" w:eastAsia="zh-CN"/>
        </w:rPr>
        <w:t xml:space="preserve"> satellite </w:t>
      </w:r>
      <w:r w:rsidRPr="00F8639C">
        <w:rPr>
          <w:lang w:val="en-US" w:eastAsia="zh-CN"/>
        </w:rPr>
        <w:t xml:space="preserve">to the UE </w:t>
      </w:r>
      <w:r>
        <w:rPr>
          <w:lang w:val="en-US" w:eastAsia="zh-CN"/>
        </w:rPr>
        <w:t>are shown in Figure 2-2 and Figure 2-3 respectively</w:t>
      </w:r>
      <w:r w:rsidR="004C6968">
        <w:rPr>
          <w:lang w:val="en-US" w:eastAsia="zh-CN"/>
        </w:rPr>
        <w:t xml:space="preserve"> (i.e. </w:t>
      </w:r>
      <w:r w:rsidR="004C6968">
        <w:rPr>
          <w:rFonts w:hint="eastAsia"/>
          <w:lang w:val="en-US" w:eastAsia="zh-CN"/>
        </w:rPr>
        <w:t>f</w:t>
      </w:r>
      <w:r w:rsidR="004C6968">
        <w:rPr>
          <w:lang w:val="en-US" w:eastAsia="zh-CN"/>
        </w:rPr>
        <w:t>rom</w:t>
      </w:r>
      <w:r w:rsidR="004C6968">
        <w:rPr>
          <w:rFonts w:hint="eastAsia"/>
          <w:lang w:val="en-US" w:eastAsia="zh-CN"/>
        </w:rPr>
        <w:t xml:space="preserve"> </w:t>
      </w:r>
      <m:oMath>
        <m:r>
          <w:rPr>
            <w:rFonts w:ascii="Cambria Math" w:hAnsi="Cambria Math"/>
            <w:lang w:val="en-US" w:eastAsia="zh-CN"/>
          </w:rPr>
          <m:t>α=180</m:t>
        </m:r>
        <m:r>
          <m:rPr>
            <m:sty m:val="p"/>
          </m:rPr>
          <w:rPr>
            <w:rFonts w:ascii="Cambria Math" w:hAnsi="Cambria Math"/>
          </w:rPr>
          <m:t>°</m:t>
        </m:r>
      </m:oMath>
      <w:r w:rsidR="004C6968">
        <w:rPr>
          <w:rFonts w:hint="eastAsia"/>
          <w:lang w:eastAsia="zh-CN"/>
        </w:rPr>
        <w:t xml:space="preserve"> </w:t>
      </w:r>
      <w:r w:rsidR="004C6968">
        <w:rPr>
          <w:lang w:eastAsia="zh-CN"/>
        </w:rPr>
        <w:t>to</w:t>
      </w:r>
      <w:r w:rsidR="004C6968">
        <w:rPr>
          <w:rFonts w:hint="eastAsia"/>
          <w:lang w:val="en-US" w:eastAsia="zh-CN"/>
        </w:rPr>
        <w:t xml:space="preserve"> </w:t>
      </w:r>
      <m:oMath>
        <m:r>
          <w:rPr>
            <w:rFonts w:ascii="Cambria Math" w:hAnsi="Cambria Math"/>
            <w:lang w:val="en-US" w:eastAsia="zh-CN"/>
          </w:rPr>
          <m:t>α=0</m:t>
        </m:r>
        <m:r>
          <m:rPr>
            <m:sty m:val="p"/>
          </m:rPr>
          <w:rPr>
            <w:rFonts w:ascii="Cambria Math" w:hAnsi="Cambria Math"/>
          </w:rPr>
          <m:t>°</m:t>
        </m:r>
      </m:oMath>
      <w:r w:rsidR="004C6968">
        <w:rPr>
          <w:lang w:val="en-US" w:eastAsia="zh-CN"/>
        </w:rPr>
        <w:t>)</w:t>
      </w:r>
      <w:r>
        <w:rPr>
          <w:lang w:val="en-US" w:eastAsia="zh-CN"/>
        </w:rPr>
        <w:t>.</w:t>
      </w:r>
    </w:p>
    <w:p w14:paraId="360C5D5C" w14:textId="088E89A7" w:rsidR="00411001" w:rsidRPr="00D63735" w:rsidRDefault="00411001" w:rsidP="00411001">
      <w:pPr>
        <w:pStyle w:val="TAC"/>
      </w:pPr>
      <w:r>
        <w:rPr>
          <w:noProof/>
        </w:rPr>
        <mc:AlternateContent>
          <mc:Choice Requires="wpg">
            <w:drawing>
              <wp:anchor distT="0" distB="0" distL="114300" distR="114300" simplePos="0" relativeHeight="251664384" behindDoc="0" locked="0" layoutInCell="1" allowOverlap="1" wp14:anchorId="5F43855C" wp14:editId="50AF27C4">
                <wp:simplePos x="0" y="0"/>
                <wp:positionH relativeFrom="column">
                  <wp:posOffset>3775710</wp:posOffset>
                </wp:positionH>
                <wp:positionV relativeFrom="paragraph">
                  <wp:posOffset>1324505</wp:posOffset>
                </wp:positionV>
                <wp:extent cx="773386" cy="577887"/>
                <wp:effectExtent l="0" t="0" r="0" b="12700"/>
                <wp:wrapNone/>
                <wp:docPr id="20" name="组合 20"/>
                <wp:cNvGraphicFramePr/>
                <a:graphic xmlns:a="http://schemas.openxmlformats.org/drawingml/2006/main">
                  <a:graphicData uri="http://schemas.microsoft.com/office/word/2010/wordprocessingGroup">
                    <wpg:wgp>
                      <wpg:cNvGrpSpPr/>
                      <wpg:grpSpPr>
                        <a:xfrm>
                          <a:off x="0" y="0"/>
                          <a:ext cx="773386" cy="577887"/>
                          <a:chOff x="0" y="0"/>
                          <a:chExt cx="773386" cy="577887"/>
                        </a:xfrm>
                      </wpg:grpSpPr>
                      <wps:wsp>
                        <wps:cNvPr id="15" name="矩形 15"/>
                        <wps:cNvSpPr/>
                        <wps:spPr>
                          <a:xfrm>
                            <a:off x="213798" y="0"/>
                            <a:ext cx="559588" cy="3304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30E8BAD" w14:textId="77777777" w:rsidR="00411001" w:rsidRPr="00411001" w:rsidRDefault="00411001" w:rsidP="00411001">
                              <w:pPr>
                                <w:jc w:val="center"/>
                                <w:rPr>
                                  <w:color w:val="000000" w:themeColor="text1"/>
                                  <w:lang w:eastAsia="zh-CN"/>
                                </w:rPr>
                              </w:pPr>
                              <w:r w:rsidRPr="00411001">
                                <w:rPr>
                                  <w:color w:val="000000" w:themeColor="text1"/>
                                  <w:lang w:eastAsia="zh-CN"/>
                                </w:rPr>
                                <w:t>α=30°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椭圆 16"/>
                        <wps:cNvSpPr/>
                        <wps:spPr>
                          <a:xfrm>
                            <a:off x="0" y="513117"/>
                            <a:ext cx="59055" cy="6477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F43855C" id="组合 20" o:spid="_x0000_s1026" style="position:absolute;left:0;text-align:left;margin-left:297.3pt;margin-top:104.3pt;width:60.9pt;height:45.5pt;z-index:251664384" coordsize="7733,5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">
                <v:rect id="矩形 15" o:spid="_x0000_s1027" style="position:absolute;left:2137;width:5596;height:3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" filled="f" stroked="f" strokeweight="1pt">
                  <v:textbox>
                    <w:txbxContent>
                      <w:p w14:paraId="030E8BAD" w14:textId="77777777" w:rsidR="00411001" w:rsidRPr="00411001" w:rsidRDefault="00411001" w:rsidP="00411001">
                        <w:pPr>
                          <w:jc w:val="center"/>
                          <w:rPr>
                            <w:color w:val="000000" w:themeColor="text1"/>
                            <w:lang w:eastAsia="zh-CN"/>
                          </w:rPr>
                        </w:pPr>
                        <w:r w:rsidRPr="00411001">
                          <w:rPr>
                            <w:color w:val="000000" w:themeColor="text1"/>
                            <w:lang w:eastAsia="zh-CN"/>
                          </w:rPr>
                          <w:t>α=30°</w:t>
                        </w:r>
                      </w:p>
                    </w:txbxContent>
                  </v:textbox>
                </v:rect>
                <v:oval id="椭圆 16" o:spid="_x0000_s1028" style="position:absolute;top:5131;width:590;height:6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" fillcolor="black [3213]" strokecolor="black [3213]" strokeweight="1pt">
                  <v:stroke joinstyle="miter"/>
                </v:oval>
              </v:group>
            </w:pict>
          </mc:Fallback>
        </mc:AlternateContent>
      </w:r>
      <w:r>
        <w:rPr>
          <w:noProof/>
        </w:rPr>
        <mc:AlternateContent>
          <mc:Choice Requires="wps">
            <w:drawing>
              <wp:anchor distT="0" distB="0" distL="114300" distR="114300" simplePos="0" relativeHeight="251665408" behindDoc="0" locked="0" layoutInCell="1" allowOverlap="1" wp14:anchorId="6AC6CD78" wp14:editId="5FC073E9">
                <wp:simplePos x="0" y="0"/>
                <wp:positionH relativeFrom="column">
                  <wp:posOffset>3881265</wp:posOffset>
                </wp:positionH>
                <wp:positionV relativeFrom="paragraph">
                  <wp:posOffset>1585727</wp:posOffset>
                </wp:positionV>
                <wp:extent cx="351046" cy="197353"/>
                <wp:effectExtent l="38100" t="0" r="30480" b="50800"/>
                <wp:wrapNone/>
                <wp:docPr id="17" name="直接箭头连接符 17"/>
                <wp:cNvGraphicFramePr/>
                <a:graphic xmlns:a="http://schemas.openxmlformats.org/drawingml/2006/main">
                  <a:graphicData uri="http://schemas.microsoft.com/office/word/2010/wordprocessingShape">
                    <wps:wsp>
                      <wps:cNvCnPr/>
                      <wps:spPr>
                        <a:xfrm flipH="1">
                          <a:off x="0" y="0"/>
                          <a:ext cx="351046" cy="19735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D51052A" id="_x0000_t32" coordsize="21600,21600" o:spt="32" o:oned="t" path="m,l21600,21600e" filled="f">
                <v:path arrowok="t" fillok="f" o:connecttype="none"/>
                <o:lock v:ext="edit" shapetype="t"/>
              </v:shapetype>
              <v:shape id="直接箭头连接符 17" o:spid="_x0000_s1026" type="#_x0000_t32" style="position:absolute;left:0;text-align:left;margin-left:305.6pt;margin-top:124.85pt;width:27.65pt;height:15.5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" strokecolor="black [3213]" strokeweight=".5pt">
                <v:stroke endarrow="block" joinstyle="miter"/>
              </v:shape>
            </w:pict>
          </mc:Fallback>
        </mc:AlternateContent>
      </w:r>
      <w:r>
        <w:rPr>
          <w:noProof/>
        </w:rPr>
        <w:drawing>
          <wp:inline distT="0" distB="0" distL="0" distR="0" wp14:anchorId="40580EE7" wp14:editId="752BAD33">
            <wp:extent cx="2923200" cy="2192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23200" cy="2192400"/>
                    </a:xfrm>
                    <a:prstGeom prst="rect">
                      <a:avLst/>
                    </a:prstGeom>
                    <a:noFill/>
                    <a:ln>
                      <a:noFill/>
                    </a:ln>
                  </pic:spPr>
                </pic:pic>
              </a:graphicData>
            </a:graphic>
          </wp:inline>
        </w:drawing>
      </w:r>
    </w:p>
    <w:p w14:paraId="602B58E3" w14:textId="3935527B" w:rsidR="00F8639C" w:rsidRDefault="00F8639C" w:rsidP="00F8639C">
      <w:pPr>
        <w:pStyle w:val="TH"/>
        <w:rPr>
          <w:lang w:val="en-US" w:eastAsia="zh-CN"/>
        </w:rPr>
      </w:pPr>
      <w:r w:rsidRPr="00B05953">
        <w:rPr>
          <w:rFonts w:hint="eastAsia"/>
          <w:lang w:val="en-US" w:eastAsia="zh-CN"/>
        </w:rPr>
        <w:t>F</w:t>
      </w:r>
      <w:r w:rsidRPr="00B05953">
        <w:rPr>
          <w:lang w:val="en-US" w:eastAsia="zh-CN"/>
        </w:rPr>
        <w:t>igure 2-2 Doppler trajectory</w:t>
      </w:r>
      <w:r w:rsidRPr="00B05953">
        <w:rPr>
          <w:lang w:val="en-US"/>
        </w:rPr>
        <w:t xml:space="preserve"> </w:t>
      </w:r>
      <w:r w:rsidRPr="00B05953">
        <w:rPr>
          <w:lang w:val="en-US" w:eastAsia="zh-CN"/>
        </w:rPr>
        <w:t>for all visible range for a satellite to the UE</w:t>
      </w:r>
    </w:p>
    <w:p w14:paraId="690AD2BA" w14:textId="04461107" w:rsidR="00411001" w:rsidRPr="00B05953" w:rsidRDefault="00411001" w:rsidP="00411001">
      <w:pPr>
        <w:pStyle w:val="TAC"/>
      </w:pPr>
      <w:r>
        <w:rPr>
          <w:noProof/>
        </w:rPr>
        <mc:AlternateContent>
          <mc:Choice Requires="wpg">
            <w:drawing>
              <wp:anchor distT="0" distB="0" distL="114300" distR="114300" simplePos="0" relativeHeight="251656192" behindDoc="0" locked="0" layoutInCell="1" allowOverlap="1" wp14:anchorId="0F07F6EA" wp14:editId="70A49CDC">
                <wp:simplePos x="0" y="0"/>
                <wp:positionH relativeFrom="column">
                  <wp:posOffset>2956560</wp:posOffset>
                </wp:positionH>
                <wp:positionV relativeFrom="paragraph">
                  <wp:posOffset>912390</wp:posOffset>
                </wp:positionV>
                <wp:extent cx="756367" cy="768661"/>
                <wp:effectExtent l="0" t="0" r="24765" b="12700"/>
                <wp:wrapNone/>
                <wp:docPr id="19" name="组合 19"/>
                <wp:cNvGraphicFramePr/>
                <a:graphic xmlns:a="http://schemas.openxmlformats.org/drawingml/2006/main">
                  <a:graphicData uri="http://schemas.microsoft.com/office/word/2010/wordprocessingGroup">
                    <wpg:wgp>
                      <wpg:cNvGrpSpPr/>
                      <wpg:grpSpPr>
                        <a:xfrm>
                          <a:off x="0" y="0"/>
                          <a:ext cx="756367" cy="768661"/>
                          <a:chOff x="0" y="0"/>
                          <a:chExt cx="756367" cy="768661"/>
                        </a:xfrm>
                      </wpg:grpSpPr>
                      <wps:wsp>
                        <wps:cNvPr id="9" name="矩形 9"/>
                        <wps:cNvSpPr/>
                        <wps:spPr>
                          <a:xfrm>
                            <a:off x="0" y="0"/>
                            <a:ext cx="559588" cy="330481"/>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CAF674A" w14:textId="68DD7D4F" w:rsidR="00411001" w:rsidRPr="00411001" w:rsidRDefault="00411001" w:rsidP="00411001">
                              <w:pPr>
                                <w:jc w:val="center"/>
                                <w:rPr>
                                  <w:color w:val="000000" w:themeColor="text1"/>
                                  <w:lang w:eastAsia="zh-CN"/>
                                </w:rPr>
                              </w:pPr>
                              <w:r w:rsidRPr="00411001">
                                <w:rPr>
                                  <w:color w:val="000000" w:themeColor="text1"/>
                                  <w:lang w:eastAsia="zh-CN"/>
                                </w:rPr>
                                <w:t>α=30°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椭圆 10"/>
                        <wps:cNvSpPr/>
                        <wps:spPr>
                          <a:xfrm>
                            <a:off x="697312" y="703891"/>
                            <a:ext cx="59055" cy="64770"/>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直接箭头连接符 11"/>
                        <wps:cNvCnPr/>
                        <wps:spPr>
                          <a:xfrm>
                            <a:off x="345366" y="249980"/>
                            <a:ext cx="331470" cy="4191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F07F6EA" id="组合 19" o:spid="_x0000_s1029" style="position:absolute;left:0;text-align:left;margin-left:232.8pt;margin-top:71.85pt;width:59.55pt;height:60.5pt;z-index:251656192" coordsize="7563,76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">
                <v:rect id="矩形 9" o:spid="_x0000_s1030" style="position:absolute;width:5595;height:33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" filled="f" stroked="f" strokeweight="1pt">
                  <v:textbox>
                    <w:txbxContent>
                      <w:p w14:paraId="5CAF674A" w14:textId="68DD7D4F" w:rsidR="00411001" w:rsidRPr="00411001" w:rsidRDefault="00411001" w:rsidP="00411001">
                        <w:pPr>
                          <w:jc w:val="center"/>
                          <w:rPr>
                            <w:color w:val="000000" w:themeColor="text1"/>
                            <w:lang w:eastAsia="zh-CN"/>
                          </w:rPr>
                        </w:pPr>
                        <w:r w:rsidRPr="00411001">
                          <w:rPr>
                            <w:color w:val="000000" w:themeColor="text1"/>
                            <w:lang w:eastAsia="zh-CN"/>
                          </w:rPr>
                          <w:t>α=30°</w:t>
                        </w:r>
                      </w:p>
                    </w:txbxContent>
                  </v:textbox>
                </v:rect>
                <v:oval id="椭圆 10" o:spid="_x0000_s1031" style="position:absolute;left:6973;top:7038;width:590;height: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" fillcolor="black [3213]" strokecolor="black [3213]" strokeweight="1pt">
                  <v:stroke joinstyle="miter"/>
                </v:oval>
                <v:shapetype id="_x0000_t32" coordsize="21600,21600" o:spt="32" o:oned="t" path="m,l21600,21600e" filled="f">
                  <v:path arrowok="t" fillok="f" o:connecttype="none"/>
                  <o:lock v:ext="edit" shapetype="t"/>
                </v:shapetype>
                <v:shape id="直接箭头连接符 11" o:spid="_x0000_s1032" type="#_x0000_t32" style="position:absolute;left:3453;top:2499;width:3315;height:419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" strokecolor="black [3213]" strokeweight=".5pt">
                  <v:stroke endarrow="block" joinstyle="miter"/>
                </v:shape>
              </v:group>
            </w:pict>
          </mc:Fallback>
        </mc:AlternateContent>
      </w:r>
      <w:r>
        <w:rPr>
          <w:noProof/>
        </w:rPr>
        <w:drawing>
          <wp:inline distT="0" distB="0" distL="0" distR="0" wp14:anchorId="2B4C4969" wp14:editId="4CE28E49">
            <wp:extent cx="2923200" cy="2192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23200" cy="2192400"/>
                    </a:xfrm>
                    <a:prstGeom prst="rect">
                      <a:avLst/>
                    </a:prstGeom>
                    <a:noFill/>
                    <a:ln>
                      <a:noFill/>
                    </a:ln>
                  </pic:spPr>
                </pic:pic>
              </a:graphicData>
            </a:graphic>
          </wp:inline>
        </w:drawing>
      </w:r>
    </w:p>
    <w:p w14:paraId="23747B98" w14:textId="03657AB8" w:rsidR="00F8639C" w:rsidRPr="00B05953" w:rsidRDefault="00F8639C" w:rsidP="00F8639C">
      <w:pPr>
        <w:pStyle w:val="TH"/>
        <w:rPr>
          <w:lang w:val="en-US"/>
        </w:rPr>
      </w:pPr>
      <w:r w:rsidRPr="00B05953">
        <w:rPr>
          <w:lang w:val="en-US"/>
        </w:rPr>
        <w:t>Figure 2-3 Delay trajectory for all visible range for a satellite to the UE</w:t>
      </w:r>
    </w:p>
    <w:p w14:paraId="4D00A5FF" w14:textId="749CBE2E" w:rsidR="00D63735" w:rsidRPr="00D63735" w:rsidRDefault="00D63735" w:rsidP="00D63735">
      <w:pPr>
        <w:rPr>
          <w:lang w:val="en-US"/>
        </w:rPr>
      </w:pPr>
      <w:r>
        <w:rPr>
          <w:lang w:val="en-US" w:eastAsia="zh-CN"/>
        </w:rPr>
        <w:t>We propose to c</w:t>
      </w:r>
      <w:r w:rsidRPr="002024D9">
        <w:rPr>
          <w:lang w:val="en-US" w:eastAsia="zh-CN"/>
        </w:rPr>
        <w:t xml:space="preserve">onsider above channel model for NTN testing for NGSO. </w:t>
      </w:r>
      <w:r w:rsidR="00B31648">
        <w:rPr>
          <w:lang w:val="en-US" w:eastAsia="zh-CN"/>
        </w:rPr>
        <w:t>However, it is not necessary to test such long time. A small period</w:t>
      </w:r>
      <w:r w:rsidR="00041690">
        <w:rPr>
          <w:lang w:val="en-US" w:eastAsia="zh-CN"/>
        </w:rPr>
        <w:t xml:space="preserve"> (such as 5s)</w:t>
      </w:r>
      <w:r w:rsidR="00B31648">
        <w:rPr>
          <w:lang w:val="en-US" w:eastAsia="zh-CN"/>
        </w:rPr>
        <w:t xml:space="preserve"> of time </w:t>
      </w:r>
      <w:r w:rsidR="0003079A" w:rsidRPr="0003079A">
        <w:rPr>
          <w:lang w:val="en-US" w:eastAsia="zh-CN"/>
        </w:rPr>
        <w:t xml:space="preserve">should </w:t>
      </w:r>
      <w:r w:rsidR="00B31648">
        <w:rPr>
          <w:lang w:val="en-US" w:eastAsia="zh-CN"/>
        </w:rPr>
        <w:t>be selected</w:t>
      </w:r>
      <w:r w:rsidR="00041690">
        <w:rPr>
          <w:lang w:val="en-US" w:eastAsia="zh-CN"/>
        </w:rPr>
        <w:t xml:space="preserve"> to perform the test</w:t>
      </w:r>
      <w:r w:rsidR="00B31648">
        <w:rPr>
          <w:lang w:val="en-US" w:eastAsia="zh-CN"/>
        </w:rPr>
        <w:t xml:space="preserve"> </w:t>
      </w:r>
      <w:r w:rsidR="00D81B65">
        <w:rPr>
          <w:lang w:val="en-US" w:eastAsia="zh-CN"/>
        </w:rPr>
        <w:t>starting from</w:t>
      </w:r>
      <w:r w:rsidR="00B31648">
        <w:rPr>
          <w:lang w:val="en-US" w:eastAsia="zh-CN"/>
        </w:rPr>
        <w:t xml:space="preserve"> the typical parameters</w:t>
      </w:r>
      <w:r w:rsidR="00041690">
        <w:rPr>
          <w:lang w:val="en-US" w:eastAsia="zh-CN"/>
        </w:rPr>
        <w:t xml:space="preserve"> (</w:t>
      </w:r>
      <w:r w:rsidR="00B31648">
        <w:rPr>
          <w:lang w:val="en-US" w:eastAsia="zh-CN"/>
        </w:rPr>
        <w:t xml:space="preserve">such as when </w:t>
      </w:r>
      <m:oMath>
        <m:r>
          <w:rPr>
            <w:rFonts w:ascii="Cambria Math" w:hAnsi="Cambria Math"/>
            <w:lang w:val="en-US" w:eastAsia="zh-CN"/>
          </w:rPr>
          <m:t>α=30°</m:t>
        </m:r>
      </m:oMath>
      <w:r w:rsidR="00D81B65">
        <w:rPr>
          <w:lang w:val="en-US" w:eastAsia="zh-CN"/>
        </w:rPr>
        <w:t xml:space="preserve"> </w:t>
      </w:r>
      <w:r w:rsidR="00041690">
        <w:rPr>
          <w:lang w:val="en-US" w:eastAsia="zh-CN"/>
        </w:rPr>
        <w:t>corresponding to above figures</w:t>
      </w:r>
      <w:r w:rsidR="00041690">
        <w:rPr>
          <w:rFonts w:hint="eastAsia"/>
          <w:lang w:val="en-US" w:eastAsia="zh-CN"/>
        </w:rPr>
        <w:t>)</w:t>
      </w:r>
      <w:r w:rsidR="00B31648">
        <w:rPr>
          <w:lang w:val="en-US" w:eastAsia="zh-CN"/>
        </w:rPr>
        <w:t>.</w:t>
      </w:r>
    </w:p>
    <w:p w14:paraId="1666F521" w14:textId="3B48517C" w:rsidR="00F8639C" w:rsidRPr="00024804" w:rsidRDefault="002024D9" w:rsidP="0077331B">
      <w:pPr>
        <w:pStyle w:val="Proposal"/>
      </w:pPr>
      <w:bookmarkStart w:id="0" w:name="_Hlk174086848"/>
      <w:r>
        <w:rPr>
          <w:rFonts w:hint="eastAsia"/>
        </w:rPr>
        <w:t>C</w:t>
      </w:r>
      <w:r>
        <w:t>onsider above channel model for NTN testing for NGSO.</w:t>
      </w:r>
      <w:r w:rsidRPr="002024D9">
        <w:t xml:space="preserve"> </w:t>
      </w:r>
      <w:r w:rsidR="00041690" w:rsidRPr="00041690">
        <w:t xml:space="preserve">A small period (such as 5s) of time </w:t>
      </w:r>
      <w:r w:rsidR="0003079A">
        <w:t>should</w:t>
      </w:r>
      <w:r w:rsidR="00041690" w:rsidRPr="00041690">
        <w:t xml:space="preserve"> be selected to perform the test </w:t>
      </w:r>
      <w:r w:rsidR="00D81B65" w:rsidRPr="00D81B65">
        <w:t xml:space="preserve">starting from </w:t>
      </w:r>
      <w:r w:rsidR="00041690" w:rsidRPr="00041690">
        <w:t xml:space="preserve">the typical parameters (such as when </w:t>
      </w:r>
      <w:bookmarkStart w:id="1" w:name="_Hlk174032966"/>
      <w:r w:rsidR="00041690" w:rsidRPr="00041690">
        <w:t>α=30°</w:t>
      </w:r>
      <w:bookmarkEnd w:id="1"/>
      <w:r w:rsidR="00041690" w:rsidRPr="00041690">
        <w:t xml:space="preserve"> corresponding to above figures).</w:t>
      </w:r>
    </w:p>
    <w:bookmarkEnd w:id="0"/>
    <w:p w14:paraId="4D4C2F33" w14:textId="40624E69" w:rsidR="003C1579" w:rsidRDefault="003C1579" w:rsidP="0077331B">
      <w:pPr>
        <w:rPr>
          <w:lang w:val="en-US" w:eastAsia="zh-CN"/>
        </w:rPr>
      </w:pPr>
      <w:r w:rsidRPr="003C1579">
        <w:rPr>
          <w:lang w:val="en-US" w:eastAsia="zh-CN"/>
        </w:rPr>
        <w:t>For the test procedure, based on TS38.509,</w:t>
      </w:r>
      <w:r>
        <w:rPr>
          <w:lang w:val="en-US" w:eastAsia="zh-CN"/>
        </w:rPr>
        <w:t xml:space="preserve"> it is feasible for TE to </w:t>
      </w:r>
      <w:r w:rsidRPr="003C1579">
        <w:rPr>
          <w:lang w:val="en-US" w:eastAsia="zh-CN"/>
        </w:rPr>
        <w:t>inform UE position</w:t>
      </w:r>
      <w:r>
        <w:rPr>
          <w:lang w:val="en-US" w:eastAsia="zh-CN"/>
        </w:rPr>
        <w:t xml:space="preserve"> by using </w:t>
      </w:r>
      <w:r w:rsidRPr="003C1579">
        <w:rPr>
          <w:lang w:val="en-US" w:eastAsia="zh-CN"/>
        </w:rPr>
        <w:t>UE Positioning test mode procedures</w:t>
      </w:r>
      <w:r>
        <w:rPr>
          <w:lang w:val="en-US" w:eastAsia="zh-CN"/>
        </w:rPr>
        <w:t xml:space="preserve">. Also based on UE receiving </w:t>
      </w:r>
      <w:r w:rsidRPr="003C1579">
        <w:rPr>
          <w:lang w:val="en-US" w:eastAsia="zh-CN"/>
        </w:rPr>
        <w:t>ephemeris</w:t>
      </w:r>
      <w:r>
        <w:rPr>
          <w:lang w:val="en-US" w:eastAsia="zh-CN"/>
        </w:rPr>
        <w:t xml:space="preserve"> from TE by SIB </w:t>
      </w:r>
      <w:r w:rsidRPr="003C1579">
        <w:rPr>
          <w:lang w:val="en-US" w:eastAsia="zh-CN"/>
        </w:rPr>
        <w:t>periodically</w:t>
      </w:r>
      <w:r>
        <w:rPr>
          <w:lang w:val="en-US" w:eastAsia="zh-CN"/>
        </w:rPr>
        <w:t xml:space="preserve">, UE can perform the </w:t>
      </w:r>
      <w:r w:rsidRPr="003C1579">
        <w:rPr>
          <w:lang w:val="en-US" w:eastAsia="zh-CN"/>
        </w:rPr>
        <w:t>Doppler and delay</w:t>
      </w:r>
      <w:r>
        <w:rPr>
          <w:lang w:val="en-US" w:eastAsia="zh-CN"/>
        </w:rPr>
        <w:t xml:space="preserve"> compensate. The detailed test procedure is shown as following:</w:t>
      </w:r>
    </w:p>
    <w:p w14:paraId="6701DFE9" w14:textId="0D725038" w:rsidR="0077331B" w:rsidRPr="006E1529" w:rsidRDefault="003C1579" w:rsidP="00D06C60">
      <w:pPr>
        <w:pStyle w:val="af5"/>
        <w:numPr>
          <w:ilvl w:val="0"/>
          <w:numId w:val="6"/>
        </w:numPr>
        <w:ind w:firstLineChars="0"/>
        <w:rPr>
          <w:lang w:val="en-US" w:eastAsia="zh-CN"/>
        </w:rPr>
      </w:pPr>
      <w:r w:rsidRPr="006E1529">
        <w:rPr>
          <w:lang w:val="en-US" w:eastAsia="zh-CN"/>
        </w:rPr>
        <w:t>Enter UE Positioning test mode,</w:t>
      </w:r>
      <w:r w:rsidR="006E6602" w:rsidRPr="006E1529">
        <w:rPr>
          <w:lang w:val="en-US" w:eastAsia="zh-CN"/>
        </w:rPr>
        <w:t xml:space="preserve"> i</w:t>
      </w:r>
      <w:r w:rsidR="0077331B" w:rsidRPr="006E1529">
        <w:rPr>
          <w:lang w:val="en-US" w:eastAsia="zh-CN"/>
        </w:rPr>
        <w:t>nform UE position</w:t>
      </w:r>
      <w:r w:rsidR="006E6602" w:rsidRPr="006E1529">
        <w:rPr>
          <w:lang w:val="en-US" w:eastAsia="zh-CN"/>
        </w:rPr>
        <w:t xml:space="preserve"> that is randomly selected by TE</w:t>
      </w:r>
      <w:r w:rsidR="00D63735">
        <w:rPr>
          <w:lang w:val="en-US" w:eastAsia="zh-CN"/>
        </w:rPr>
        <w:t xml:space="preserve"> from a pre-defined </w:t>
      </w:r>
      <w:r w:rsidR="001C1D50">
        <w:rPr>
          <w:lang w:val="en-US" w:eastAsia="zh-CN"/>
        </w:rPr>
        <w:t xml:space="preserve">position </w:t>
      </w:r>
      <w:r w:rsidR="00D63735">
        <w:rPr>
          <w:lang w:val="en-US" w:eastAsia="zh-CN"/>
        </w:rPr>
        <w:t>set</w:t>
      </w:r>
      <w:r w:rsidR="001C1D50">
        <w:rPr>
          <w:lang w:val="en-US" w:eastAsia="zh-CN"/>
        </w:rPr>
        <w:t xml:space="preserve"> (including latitude and </w:t>
      </w:r>
      <w:r w:rsidR="001C1D50" w:rsidRPr="001C1D50">
        <w:rPr>
          <w:lang w:val="en-US" w:eastAsia="zh-CN"/>
        </w:rPr>
        <w:t>longitude</w:t>
      </w:r>
      <w:r w:rsidR="001C1D50">
        <w:rPr>
          <w:lang w:val="en-US" w:eastAsia="zh-CN"/>
        </w:rPr>
        <w:t>)</w:t>
      </w:r>
      <w:r w:rsidR="0077331B" w:rsidRPr="006E1529">
        <w:rPr>
          <w:lang w:val="en-US" w:eastAsia="zh-CN"/>
        </w:rPr>
        <w:t>.</w:t>
      </w:r>
      <w:r w:rsidR="002024D9">
        <w:rPr>
          <w:lang w:val="en-US" w:eastAsia="zh-CN"/>
        </w:rPr>
        <w:t xml:space="preserve"> The UE position is </w:t>
      </w:r>
      <w:r w:rsidR="00D63735">
        <w:rPr>
          <w:lang w:val="en-US" w:eastAsia="zh-CN"/>
        </w:rPr>
        <w:t>static during the whole test.</w:t>
      </w:r>
    </w:p>
    <w:p w14:paraId="4DF7D6D8" w14:textId="7409753C" w:rsidR="0077331B" w:rsidRPr="006E1529" w:rsidRDefault="0077331B" w:rsidP="00D06C60">
      <w:pPr>
        <w:pStyle w:val="af5"/>
        <w:numPr>
          <w:ilvl w:val="0"/>
          <w:numId w:val="6"/>
        </w:numPr>
        <w:ind w:firstLineChars="0"/>
        <w:rPr>
          <w:lang w:val="en-US" w:eastAsia="zh-CN"/>
        </w:rPr>
      </w:pPr>
      <w:r w:rsidRPr="006E1529">
        <w:rPr>
          <w:lang w:val="en-US" w:eastAsia="zh-CN"/>
        </w:rPr>
        <w:t xml:space="preserve">Based on above UE position, </w:t>
      </w:r>
      <w:r w:rsidR="00024804">
        <w:rPr>
          <w:lang w:val="en-US" w:eastAsia="zh-CN"/>
        </w:rPr>
        <w:t xml:space="preserve">TE calculates initial satellite position at </w:t>
      </w:r>
      <w:r w:rsidR="00024804" w:rsidRPr="00041690">
        <w:t>α=30°</w:t>
      </w:r>
      <w:r w:rsidR="00024804">
        <w:rPr>
          <w:lang w:val="en-US" w:eastAsia="zh-CN"/>
        </w:rPr>
        <w:t xml:space="preserve"> and </w:t>
      </w:r>
      <w:r w:rsidRPr="006E1529">
        <w:rPr>
          <w:lang w:val="en-US" w:eastAsia="zh-CN"/>
        </w:rPr>
        <w:t xml:space="preserve">generates </w:t>
      </w:r>
      <w:r w:rsidR="0003079A" w:rsidRPr="0003079A">
        <w:rPr>
          <w:lang w:val="en-US" w:eastAsia="zh-CN"/>
        </w:rPr>
        <w:t>ephemeris information</w:t>
      </w:r>
      <w:r w:rsidR="003C1579" w:rsidRPr="006E1529">
        <w:rPr>
          <w:lang w:val="en-US" w:eastAsia="zh-CN"/>
        </w:rPr>
        <w:t xml:space="preserve"> that</w:t>
      </w:r>
      <w:r w:rsidR="0003079A">
        <w:rPr>
          <w:lang w:val="en-US" w:eastAsia="zh-CN"/>
        </w:rPr>
        <w:t xml:space="preserve"> is accordance </w:t>
      </w:r>
      <w:r w:rsidR="0003079A" w:rsidRPr="0003079A">
        <w:rPr>
          <w:lang w:val="en-US" w:eastAsia="zh-CN"/>
        </w:rPr>
        <w:t xml:space="preserve">with </w:t>
      </w:r>
      <w:r w:rsidR="0003079A">
        <w:rPr>
          <w:lang w:val="en-US" w:eastAsia="zh-CN"/>
        </w:rPr>
        <w:t>above channel model</w:t>
      </w:r>
      <w:r w:rsidRPr="006E1529">
        <w:rPr>
          <w:lang w:val="en-US" w:eastAsia="zh-CN"/>
        </w:rPr>
        <w:t>.</w:t>
      </w:r>
    </w:p>
    <w:p w14:paraId="37F9F735" w14:textId="6C474E92" w:rsidR="0077331B" w:rsidRPr="006E1529" w:rsidRDefault="0077331B" w:rsidP="00D06C60">
      <w:pPr>
        <w:pStyle w:val="af5"/>
        <w:numPr>
          <w:ilvl w:val="0"/>
          <w:numId w:val="6"/>
        </w:numPr>
        <w:ind w:firstLineChars="0"/>
        <w:rPr>
          <w:lang w:val="en-US" w:eastAsia="zh-CN"/>
        </w:rPr>
      </w:pPr>
      <w:r w:rsidRPr="006E1529">
        <w:rPr>
          <w:lang w:val="en-US" w:eastAsia="zh-CN"/>
        </w:rPr>
        <w:t xml:space="preserve">TE </w:t>
      </w:r>
      <w:r w:rsidR="00024804" w:rsidRPr="006E1529">
        <w:rPr>
          <w:lang w:val="en-US" w:eastAsia="zh-CN"/>
        </w:rPr>
        <w:t>sends</w:t>
      </w:r>
      <w:r w:rsidRPr="006E1529">
        <w:rPr>
          <w:lang w:val="en-US" w:eastAsia="zh-CN"/>
        </w:rPr>
        <w:t xml:space="preserve"> the ephemeris information to the UE</w:t>
      </w:r>
      <w:r w:rsidR="006E1529" w:rsidRPr="006E1529">
        <w:rPr>
          <w:lang w:val="en-US" w:eastAsia="zh-CN"/>
        </w:rPr>
        <w:t xml:space="preserve"> via SIB</w:t>
      </w:r>
      <w:r w:rsidR="00406A4B">
        <w:rPr>
          <w:lang w:val="en-US" w:eastAsia="zh-CN"/>
        </w:rPr>
        <w:t>19 at the starting of the test</w:t>
      </w:r>
      <w:r w:rsidR="0003079A">
        <w:rPr>
          <w:lang w:val="en-US" w:eastAsia="zh-CN"/>
        </w:rPr>
        <w:t>, and add Doppler and delay to the transmitting signal</w:t>
      </w:r>
      <w:r w:rsidR="0003079A" w:rsidRPr="0003079A">
        <w:t xml:space="preserve"> </w:t>
      </w:r>
      <w:r w:rsidR="0003079A">
        <w:rPr>
          <w:lang w:val="en-US" w:eastAsia="zh-CN"/>
        </w:rPr>
        <w:t>b</w:t>
      </w:r>
      <w:r w:rsidR="0003079A" w:rsidRPr="0003079A">
        <w:rPr>
          <w:lang w:val="en-US" w:eastAsia="zh-CN"/>
        </w:rPr>
        <w:t>ased on above channel model</w:t>
      </w:r>
      <w:r w:rsidRPr="006E1529">
        <w:rPr>
          <w:lang w:val="en-US" w:eastAsia="zh-CN"/>
        </w:rPr>
        <w:t>.</w:t>
      </w:r>
    </w:p>
    <w:p w14:paraId="4825D58C" w14:textId="4222214F" w:rsidR="00406A4B" w:rsidRDefault="00406A4B" w:rsidP="00D06C60">
      <w:pPr>
        <w:pStyle w:val="af5"/>
        <w:numPr>
          <w:ilvl w:val="0"/>
          <w:numId w:val="6"/>
        </w:numPr>
        <w:ind w:firstLineChars="0"/>
        <w:rPr>
          <w:lang w:val="en-US" w:eastAsia="zh-CN"/>
        </w:rPr>
      </w:pPr>
      <w:r>
        <w:rPr>
          <w:lang w:val="en-US" w:eastAsia="zh-CN"/>
        </w:rPr>
        <w:t>Check whether UE can meet the requirements.</w:t>
      </w:r>
    </w:p>
    <w:p w14:paraId="4E0690E4" w14:textId="38C5FF83" w:rsidR="006E1529" w:rsidRPr="00024804" w:rsidRDefault="006E1529" w:rsidP="00024804">
      <w:pPr>
        <w:pStyle w:val="Proposal"/>
      </w:pPr>
      <w:r>
        <w:rPr>
          <w:rFonts w:hint="eastAsia"/>
        </w:rPr>
        <w:t>C</w:t>
      </w:r>
      <w:r>
        <w:t>onsider above test</w:t>
      </w:r>
      <w:r w:rsidRPr="006E1529">
        <w:t xml:space="preserve"> procedure</w:t>
      </w:r>
      <w:r>
        <w:t xml:space="preserve"> for NGSO test.</w:t>
      </w:r>
    </w:p>
    <w:p w14:paraId="4F4ABD39" w14:textId="6F2CCC52" w:rsidR="001616E8" w:rsidRPr="001B33CB" w:rsidRDefault="00E24AD9" w:rsidP="001616E8">
      <w:pPr>
        <w:pStyle w:val="1"/>
        <w:rPr>
          <w:lang w:val="en-US" w:eastAsia="zh-CN"/>
        </w:rPr>
      </w:pPr>
      <w:r>
        <w:rPr>
          <w:lang w:val="en-US" w:eastAsia="zh-CN"/>
        </w:rPr>
        <w:t>Proposals</w:t>
      </w:r>
    </w:p>
    <w:p w14:paraId="014A150B" w14:textId="3454A2C7" w:rsidR="001616E8" w:rsidRDefault="001616E8" w:rsidP="001616E8">
      <w:pPr>
        <w:rPr>
          <w:lang w:val="en-US" w:eastAsia="zh-CN"/>
        </w:rPr>
      </w:pPr>
      <w:r w:rsidRPr="001B33CB">
        <w:rPr>
          <w:rFonts w:hint="eastAsia"/>
          <w:lang w:val="en-US" w:eastAsia="zh-CN"/>
        </w:rPr>
        <w:t xml:space="preserve">In this contribution, we </w:t>
      </w:r>
      <w:r w:rsidR="00E24AD9" w:rsidRPr="00E24AD9">
        <w:rPr>
          <w:lang w:val="en-US" w:eastAsia="zh-CN"/>
        </w:rPr>
        <w:t>share our view on NTN testing for NGSO for demodulation performance requirements</w:t>
      </w:r>
      <w:r w:rsidRPr="001B33CB">
        <w:rPr>
          <w:lang w:val="en-US" w:eastAsia="zh-CN"/>
        </w:rPr>
        <w:t>.</w:t>
      </w:r>
      <w:r w:rsidR="00E24AD9">
        <w:rPr>
          <w:lang w:val="en-US" w:eastAsia="zh-CN"/>
        </w:rPr>
        <w:t xml:space="preserve"> Our </w:t>
      </w:r>
      <w:r w:rsidR="00E24AD9" w:rsidRPr="00E24AD9">
        <w:rPr>
          <w:lang w:val="en-US" w:eastAsia="zh-CN"/>
        </w:rPr>
        <w:t>observations and proposals are:</w:t>
      </w:r>
    </w:p>
    <w:p w14:paraId="47765251" w14:textId="77777777" w:rsidR="00406A4B" w:rsidRDefault="00406A4B" w:rsidP="00406A4B">
      <w:pPr>
        <w:pStyle w:val="Proposal"/>
        <w:numPr>
          <w:ilvl w:val="0"/>
          <w:numId w:val="9"/>
        </w:numPr>
      </w:pPr>
      <w:r>
        <w:t>O</w:t>
      </w:r>
      <w:r w:rsidRPr="00D63735">
        <w:t>nly consider LEO-600 scenario for NTN testing for NGSO.</w:t>
      </w:r>
    </w:p>
    <w:p w14:paraId="7EDCD500" w14:textId="3C986F3D" w:rsidR="00D81B65" w:rsidRPr="00024804" w:rsidRDefault="00D81B65" w:rsidP="00D81B65">
      <w:pPr>
        <w:pStyle w:val="Proposal"/>
        <w:numPr>
          <w:ilvl w:val="0"/>
          <w:numId w:val="9"/>
        </w:numPr>
      </w:pPr>
      <w:r>
        <w:rPr>
          <w:rFonts w:hint="eastAsia"/>
        </w:rPr>
        <w:t>C</w:t>
      </w:r>
      <w:r>
        <w:t xml:space="preserve">onsider </w:t>
      </w:r>
      <w:r w:rsidR="00952EBA">
        <w:t>following</w:t>
      </w:r>
      <w:r>
        <w:t xml:space="preserve"> channel model for NTN testing for NGSO.</w:t>
      </w:r>
      <w:r w:rsidRPr="002024D9">
        <w:t xml:space="preserve"> </w:t>
      </w:r>
      <w:r w:rsidRPr="00041690">
        <w:t xml:space="preserve">A small period (such as 5s) of time </w:t>
      </w:r>
      <w:r>
        <w:t>should</w:t>
      </w:r>
      <w:r w:rsidRPr="00041690">
        <w:t xml:space="preserve"> be selected to perform the test </w:t>
      </w:r>
      <w:r w:rsidRPr="00D81B65">
        <w:t xml:space="preserve">starting from </w:t>
      </w:r>
      <w:r w:rsidRPr="00041690">
        <w:t>the typical parameters (such as when α=30°</w:t>
      </w:r>
      <w:r>
        <w:t xml:space="preserve"> </w:t>
      </w:r>
      <w:r w:rsidRPr="00041690">
        <w:t>corresponding to above figures).</w:t>
      </w:r>
    </w:p>
    <w:tbl>
      <w:tblPr>
        <w:tblStyle w:val="af0"/>
        <w:tblW w:w="0" w:type="auto"/>
        <w:tblLook w:val="04A0" w:firstRow="1" w:lastRow="0" w:firstColumn="1" w:lastColumn="0" w:noHBand="0" w:noVBand="1"/>
      </w:tblPr>
      <w:tblGrid>
        <w:gridCol w:w="10456"/>
      </w:tblGrid>
      <w:tr w:rsidR="00406A4B" w:rsidRPr="00406A4B" w14:paraId="3DDD3686" w14:textId="77777777" w:rsidTr="00406A4B">
        <w:tc>
          <w:tcPr>
            <w:tcW w:w="10456" w:type="dxa"/>
          </w:tcPr>
          <w:p w14:paraId="60DFBD92" w14:textId="77777777" w:rsidR="00952EBA" w:rsidRPr="00952EBA" w:rsidRDefault="00952EBA" w:rsidP="00952EBA">
            <w:pPr>
              <w:pStyle w:val="TAC"/>
            </w:pPr>
            <w:r w:rsidRPr="00952EBA">
              <w:rPr>
                <w:noProof/>
              </w:rPr>
              <w:drawing>
                <wp:inline distT="0" distB="0" distL="0" distR="0" wp14:anchorId="02786B13" wp14:editId="60B073FE">
                  <wp:extent cx="3106800" cy="2221200"/>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06800" cy="2221200"/>
                          </a:xfrm>
                          <a:prstGeom prst="rect">
                            <a:avLst/>
                          </a:prstGeom>
                        </pic:spPr>
                      </pic:pic>
                    </a:graphicData>
                  </a:graphic>
                </wp:inline>
              </w:drawing>
            </w:r>
            <w:r w:rsidRPr="00952EBA">
              <w:t xml:space="preserve"> </w:t>
            </w:r>
            <w:r w:rsidRPr="00952EBA">
              <w:rPr>
                <w:noProof/>
              </w:rPr>
              <w:drawing>
                <wp:inline distT="0" distB="0" distL="0" distR="0" wp14:anchorId="6C5ECB0A" wp14:editId="0BA02177">
                  <wp:extent cx="3106800" cy="2091600"/>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6800" cy="2091600"/>
                          </a:xfrm>
                          <a:prstGeom prst="rect">
                            <a:avLst/>
                          </a:prstGeom>
                        </pic:spPr>
                      </pic:pic>
                    </a:graphicData>
                  </a:graphic>
                </wp:inline>
              </w:drawing>
            </w:r>
          </w:p>
          <w:p w14:paraId="58CFF449" w14:textId="66229C06" w:rsidR="00406A4B" w:rsidRPr="00406A4B" w:rsidRDefault="00406A4B" w:rsidP="00406A4B">
            <w:pPr>
              <w:rPr>
                <w:b/>
                <w:bCs/>
                <w:lang w:val="en-US" w:eastAsia="zh-CN"/>
              </w:rPr>
            </w:pPr>
            <w:r w:rsidRPr="00406A4B">
              <w:rPr>
                <w:b/>
                <w:bCs/>
                <w:lang w:val="en-US" w:eastAsia="zh-CN"/>
              </w:rPr>
              <w:t xml:space="preserve">The </w:t>
            </w:r>
            <w:r w:rsidR="00EF216B" w:rsidRPr="00EF216B">
              <w:rPr>
                <w:b/>
                <w:bCs/>
                <w:lang w:val="en-US" w:eastAsia="zh-CN"/>
              </w:rPr>
              <w:t xml:space="preserve">instant </w:t>
            </w:r>
            <w:r w:rsidRPr="00406A4B">
              <w:rPr>
                <w:b/>
                <w:bCs/>
                <w:lang w:val="en-US" w:eastAsia="zh-CN"/>
              </w:rPr>
              <w:t>satellite</w:t>
            </w:r>
            <w:r w:rsidRPr="00406A4B">
              <w:rPr>
                <w:b/>
                <w:bCs/>
              </w:rPr>
              <w:t xml:space="preserve"> </w:t>
            </w:r>
            <w:r w:rsidRPr="00406A4B">
              <w:rPr>
                <w:b/>
                <w:bCs/>
                <w:lang w:val="en-US" w:eastAsia="zh-CN"/>
              </w:rPr>
              <w:t>speed</w:t>
            </w:r>
            <w:r w:rsidRPr="00406A4B">
              <w:rPr>
                <w:b/>
                <w:bCs/>
              </w:rPr>
              <w:t xml:space="preserve"> </w:t>
            </w:r>
            <m:oMath>
              <m:r>
                <m:rPr>
                  <m:sty m:val="bi"/>
                </m:rPr>
                <w:rPr>
                  <w:rFonts w:ascii="Cambria Math" w:hAnsi="Cambria Math"/>
                  <w:lang w:val="en-US" w:eastAsia="zh-CN"/>
                </w:rPr>
                <m:t>v</m:t>
              </m:r>
            </m:oMath>
            <w:r w:rsidRPr="00406A4B">
              <w:rPr>
                <w:b/>
                <w:bCs/>
                <w:lang w:val="en-US" w:eastAsia="zh-CN"/>
              </w:rPr>
              <w:t xml:space="preserve"> is given as:</w:t>
            </w:r>
          </w:p>
          <w:p w14:paraId="3CDB8044" w14:textId="6A427A8C" w:rsidR="00406A4B" w:rsidRPr="00406A4B" w:rsidRDefault="00406A4B" w:rsidP="00406A4B">
            <w:pPr>
              <w:rPr>
                <w:b/>
                <w:bCs/>
                <w:lang w:val="en-US" w:eastAsia="zh-CN"/>
              </w:rPr>
            </w:pPr>
            <m:oMathPara>
              <m:oMath>
                <m:r>
                  <m:rPr>
                    <m:sty m:val="bi"/>
                  </m:rPr>
                  <w:rPr>
                    <w:rFonts w:ascii="Cambria Math" w:hAnsi="Cambria Math"/>
                    <w:lang w:val="en-US" w:eastAsia="zh-CN"/>
                  </w:rPr>
                  <m:t>v=</m:t>
                </m:r>
                <m:rad>
                  <m:radPr>
                    <m:degHide m:val="1"/>
                    <m:ctrlPr>
                      <w:rPr>
                        <w:rFonts w:ascii="Cambria Math" w:hAnsi="Cambria Math"/>
                        <w:b/>
                        <w:bCs/>
                        <w:i/>
                        <w:lang w:val="en-US" w:eastAsia="zh-CN"/>
                      </w:rPr>
                    </m:ctrlPr>
                  </m:radPr>
                  <m:deg/>
                  <m:e>
                    <m:f>
                      <m:fPr>
                        <m:ctrlPr>
                          <w:rPr>
                            <w:rFonts w:ascii="Cambria Math" w:hAnsi="Cambria Math"/>
                            <w:b/>
                            <w:bCs/>
                            <w:i/>
                            <w:lang w:val="en-US" w:eastAsia="zh-CN"/>
                          </w:rPr>
                        </m:ctrlPr>
                      </m:fPr>
                      <m:num>
                        <m:r>
                          <m:rPr>
                            <m:sty m:val="bi"/>
                          </m:rPr>
                          <w:rPr>
                            <w:rFonts w:ascii="Cambria Math" w:hAnsi="Cambria Math"/>
                            <w:lang w:val="en-US" w:eastAsia="zh-CN"/>
                          </w:rPr>
                          <m:t>μ</m:t>
                        </m:r>
                      </m:num>
                      <m:den>
                        <m:r>
                          <m:rPr>
                            <m:sty m:val="bi"/>
                          </m:rPr>
                          <w:rPr>
                            <w:rFonts w:ascii="Cambria Math" w:hAnsi="Cambria Math"/>
                            <w:lang w:val="en-US" w:eastAsia="zh-CN"/>
                          </w:rPr>
                          <m:t>R+h</m:t>
                        </m:r>
                      </m:den>
                    </m:f>
                  </m:e>
                </m:rad>
              </m:oMath>
            </m:oMathPara>
          </w:p>
          <w:p w14:paraId="4BD4922F" w14:textId="07245090" w:rsidR="00406A4B" w:rsidRPr="00406A4B" w:rsidRDefault="00406A4B" w:rsidP="00406A4B">
            <w:pPr>
              <w:rPr>
                <w:b/>
                <w:bCs/>
                <w:lang w:val="en-US" w:eastAsia="zh-CN"/>
              </w:rPr>
            </w:pPr>
            <w:r w:rsidRPr="00406A4B">
              <w:rPr>
                <w:rFonts w:hint="eastAsia"/>
                <w:b/>
                <w:bCs/>
                <w:lang w:val="en-US" w:eastAsia="zh-CN"/>
              </w:rPr>
              <w:t>T</w:t>
            </w:r>
            <w:r w:rsidRPr="00406A4B">
              <w:rPr>
                <w:b/>
                <w:bCs/>
                <w:lang w:val="en-US" w:eastAsia="zh-CN"/>
              </w:rPr>
              <w:t>he initial angle</w:t>
            </w:r>
            <w:r w:rsidRPr="00406A4B">
              <w:rPr>
                <w:b/>
                <w:bCs/>
              </w:rPr>
              <w:t xml:space="preserve"> </w:t>
            </w:r>
            <m:oMath>
              <m:r>
                <m:rPr>
                  <m:sty m:val="bi"/>
                </m:rPr>
                <w:rPr>
                  <w:rFonts w:ascii="Cambria Math" w:hAnsi="Cambria Math"/>
                  <w:lang w:val="en-US" w:eastAsia="zh-CN"/>
                </w:rPr>
                <m:t>β</m:t>
              </m:r>
            </m:oMath>
            <w:r w:rsidRPr="00406A4B">
              <w:rPr>
                <w:b/>
                <w:bCs/>
                <w:lang w:val="en-US" w:eastAsia="zh-CN"/>
              </w:rPr>
              <w:t xml:space="preserve"> of vector geocentric to UE relative to the x axis is given as:</w:t>
            </w:r>
          </w:p>
          <w:p w14:paraId="34F8FAFA" w14:textId="52E51F97" w:rsidR="00406A4B" w:rsidRPr="00406A4B" w:rsidRDefault="00406A4B" w:rsidP="00406A4B">
            <w:pPr>
              <w:rPr>
                <w:b/>
                <w:bCs/>
                <w:lang w:val="en-US" w:eastAsia="zh-CN"/>
              </w:rPr>
            </w:pPr>
            <m:oMathPara>
              <m:oMath>
                <m:r>
                  <m:rPr>
                    <m:sty m:val="bi"/>
                  </m:rPr>
                  <w:rPr>
                    <w:rFonts w:ascii="Cambria Math" w:hAnsi="Cambria Math"/>
                    <w:lang w:val="en-US" w:eastAsia="zh-CN"/>
                  </w:rPr>
                  <m:t>β=</m:t>
                </m:r>
                <m:r>
                  <m:rPr>
                    <m:sty m:val="bi"/>
                  </m:rPr>
                  <w:rPr>
                    <w:rFonts w:ascii="Cambria Math" w:hAnsi="Cambria Math" w:hint="eastAsia"/>
                    <w:lang w:val="en-US" w:eastAsia="zh-CN"/>
                  </w:rPr>
                  <m:t>π</m:t>
                </m:r>
                <m:r>
                  <m:rPr>
                    <m:sty m:val="bi"/>
                  </m:rPr>
                  <w:rPr>
                    <w:rFonts w:ascii="Cambria Math" w:hAnsi="Cambria Math"/>
                    <w:lang w:val="en-US" w:eastAsia="zh-CN"/>
                  </w:rPr>
                  <m:t>-α-</m:t>
                </m:r>
                <m:r>
                  <m:rPr>
                    <m:sty m:val="b"/>
                  </m:rPr>
                  <w:rPr>
                    <w:rFonts w:ascii="Cambria Math" w:hAnsi="Cambria Math"/>
                    <w:lang w:val="en-US" w:eastAsia="zh-CN"/>
                  </w:rPr>
                  <m:t>arcsin⁡</m:t>
                </m:r>
                <m:d>
                  <m:dPr>
                    <m:ctrlPr>
                      <w:rPr>
                        <w:rFonts w:ascii="Cambria Math" w:hAnsi="Cambria Math"/>
                        <w:b/>
                        <w:bCs/>
                        <w:i/>
                        <w:lang w:val="en-US" w:eastAsia="zh-CN"/>
                      </w:rPr>
                    </m:ctrlPr>
                  </m:dPr>
                  <m:e>
                    <m:f>
                      <m:fPr>
                        <m:ctrlPr>
                          <w:rPr>
                            <w:rFonts w:ascii="Cambria Math" w:hAnsi="Cambria Math"/>
                            <w:b/>
                            <w:bCs/>
                            <w:i/>
                            <w:lang w:val="en-US" w:eastAsia="zh-CN"/>
                          </w:rPr>
                        </m:ctrlPr>
                      </m:fPr>
                      <m:num>
                        <m:r>
                          <m:rPr>
                            <m:sty m:val="bi"/>
                          </m:rPr>
                          <w:rPr>
                            <w:rFonts w:ascii="Cambria Math" w:hAnsi="Cambria Math"/>
                            <w:lang w:val="en-US" w:eastAsia="zh-CN"/>
                          </w:rPr>
                          <m:t>R∙</m:t>
                        </m:r>
                        <m:r>
                          <m:rPr>
                            <m:sty m:val="b"/>
                          </m:rPr>
                          <w:rPr>
                            <w:rFonts w:ascii="Cambria Math" w:hAnsi="Cambria Math"/>
                            <w:lang w:val="en-US" w:eastAsia="zh-CN"/>
                          </w:rPr>
                          <m:t>cos</m:t>
                        </m:r>
                        <m:d>
                          <m:dPr>
                            <m:ctrlPr>
                              <w:rPr>
                                <w:rFonts w:ascii="Cambria Math" w:hAnsi="Cambria Math"/>
                                <w:b/>
                                <w:bCs/>
                                <w:lang w:val="en-US" w:eastAsia="zh-CN"/>
                              </w:rPr>
                            </m:ctrlPr>
                          </m:dPr>
                          <m:e>
                            <m:r>
                              <m:rPr>
                                <m:sty m:val="bi"/>
                              </m:rPr>
                              <w:rPr>
                                <w:rFonts w:ascii="Cambria Math" w:hAnsi="Cambria Math"/>
                                <w:lang w:val="en-US" w:eastAsia="zh-CN"/>
                              </w:rPr>
                              <m:t>α</m:t>
                            </m:r>
                          </m:e>
                        </m:d>
                      </m:num>
                      <m:den>
                        <m:r>
                          <m:rPr>
                            <m:sty m:val="bi"/>
                          </m:rPr>
                          <w:rPr>
                            <w:rFonts w:ascii="Cambria Math" w:hAnsi="Cambria Math"/>
                            <w:lang w:val="en-US" w:eastAsia="zh-CN"/>
                          </w:rPr>
                          <m:t>R+h</m:t>
                        </m:r>
                      </m:den>
                    </m:f>
                  </m:e>
                </m:d>
              </m:oMath>
            </m:oMathPara>
          </w:p>
          <w:p w14:paraId="4EC123DC" w14:textId="19D82860" w:rsidR="00406A4B" w:rsidRPr="00406A4B" w:rsidRDefault="00406A4B" w:rsidP="00406A4B">
            <w:pPr>
              <w:rPr>
                <w:b/>
                <w:bCs/>
                <w:lang w:val="en-US" w:eastAsia="zh-CN"/>
              </w:rPr>
            </w:pPr>
            <w:r w:rsidRPr="00406A4B">
              <w:rPr>
                <w:rFonts w:hint="eastAsia"/>
                <w:b/>
                <w:bCs/>
                <w:lang w:val="en-US" w:eastAsia="zh-CN"/>
              </w:rPr>
              <w:t>T</w:t>
            </w:r>
            <w:r w:rsidRPr="00406A4B">
              <w:rPr>
                <w:b/>
                <w:bCs/>
                <w:lang w:val="en-US" w:eastAsia="zh-CN"/>
              </w:rPr>
              <w:t>he satellite position</w:t>
            </w:r>
            <w:r w:rsidRPr="00406A4B">
              <w:rPr>
                <w:b/>
                <w:bCs/>
              </w:rPr>
              <w:t xml:space="preserve"> </w:t>
            </w:r>
            <m:oMath>
              <m:r>
                <m:rPr>
                  <m:sty m:val="bi"/>
                </m:rPr>
                <w:rPr>
                  <w:rFonts w:ascii="Cambria Math" w:hAnsi="Cambria Math"/>
                  <w:lang w:val="en-US" w:eastAsia="zh-CN"/>
                </w:rPr>
                <m:t>s</m:t>
              </m:r>
            </m:oMath>
            <w:r w:rsidRPr="00406A4B">
              <w:rPr>
                <w:b/>
                <w:bCs/>
                <w:lang w:val="en-US" w:eastAsia="zh-CN"/>
              </w:rPr>
              <w:t xml:space="preserve"> is given as:</w:t>
            </w:r>
          </w:p>
          <w:p w14:paraId="62897CFF" w14:textId="5F0C1E04" w:rsidR="00406A4B" w:rsidRPr="00406A4B" w:rsidRDefault="00406A4B" w:rsidP="00406A4B">
            <w:pPr>
              <w:rPr>
                <w:b/>
                <w:bCs/>
                <w:lang w:val="en-US" w:eastAsia="zh-CN"/>
              </w:rPr>
            </w:pPr>
            <m:oMathPara>
              <m:oMath>
                <m:r>
                  <m:rPr>
                    <m:sty m:val="bi"/>
                  </m:rPr>
                  <w:rPr>
                    <w:rFonts w:ascii="Cambria Math" w:hAnsi="Cambria Math"/>
                    <w:lang w:val="en-US" w:eastAsia="zh-CN"/>
                  </w:rPr>
                  <m:t>s=j∙</m:t>
                </m:r>
                <m:d>
                  <m:dPr>
                    <m:ctrlPr>
                      <w:rPr>
                        <w:rFonts w:ascii="Cambria Math" w:hAnsi="Cambria Math"/>
                        <w:b/>
                        <w:bCs/>
                        <w:i/>
                        <w:lang w:val="en-US" w:eastAsia="zh-CN"/>
                      </w:rPr>
                    </m:ctrlPr>
                  </m:dPr>
                  <m:e>
                    <m:r>
                      <m:rPr>
                        <m:sty m:val="bi"/>
                      </m:rPr>
                      <w:rPr>
                        <w:rFonts w:ascii="Cambria Math" w:hAnsi="Cambria Math"/>
                        <w:lang w:val="en-US" w:eastAsia="zh-CN"/>
                      </w:rPr>
                      <m:t>R+h</m:t>
                    </m:r>
                  </m:e>
                </m:d>
              </m:oMath>
            </m:oMathPara>
          </w:p>
          <w:p w14:paraId="4F8D26D1" w14:textId="64DE4B16" w:rsidR="00406A4B" w:rsidRPr="00406A4B" w:rsidRDefault="00406A4B" w:rsidP="00406A4B">
            <w:pPr>
              <w:rPr>
                <w:b/>
                <w:bCs/>
                <w:lang w:val="en-US" w:eastAsia="zh-CN"/>
              </w:rPr>
            </w:pPr>
            <w:r w:rsidRPr="00406A4B">
              <w:rPr>
                <w:b/>
                <w:bCs/>
                <w:lang w:val="en-US" w:eastAsia="zh-CN"/>
              </w:rPr>
              <w:t xml:space="preserve">The UE position </w:t>
            </w:r>
            <m:oMath>
              <m:r>
                <m:rPr>
                  <m:sty m:val="bi"/>
                </m:rPr>
                <w:rPr>
                  <w:rFonts w:ascii="Cambria Math" w:hAnsi="Cambria Math"/>
                  <w:lang w:val="en-US" w:eastAsia="zh-CN"/>
                </w:rPr>
                <m:t>u</m:t>
              </m:r>
            </m:oMath>
            <w:r w:rsidRPr="00406A4B">
              <w:rPr>
                <w:b/>
                <w:bCs/>
                <w:lang w:val="en-US" w:eastAsia="zh-CN"/>
              </w:rPr>
              <w:t xml:space="preserve"> is given as:</w:t>
            </w:r>
          </w:p>
          <w:p w14:paraId="7516F424" w14:textId="1761B140" w:rsidR="00406A4B" w:rsidRPr="00406A4B" w:rsidRDefault="00406A4B" w:rsidP="00406A4B">
            <w:pPr>
              <w:rPr>
                <w:b/>
                <w:bCs/>
                <w:lang w:val="en-US" w:eastAsia="zh-CN"/>
              </w:rPr>
            </w:pPr>
            <m:oMathPara>
              <m:oMath>
                <m:r>
                  <m:rPr>
                    <m:sty m:val="bi"/>
                  </m:rPr>
                  <w:rPr>
                    <w:rFonts w:ascii="Cambria Math" w:hAnsi="Cambria Math"/>
                    <w:lang w:val="en-US" w:eastAsia="zh-CN"/>
                  </w:rPr>
                  <m:t>u=R∙</m:t>
                </m:r>
                <m:sSup>
                  <m:sSupPr>
                    <m:ctrlPr>
                      <w:rPr>
                        <w:rFonts w:ascii="Cambria Math" w:hAnsi="Cambria Math"/>
                        <w:b/>
                        <w:bCs/>
                        <w:i/>
                        <w:lang w:val="en-US" w:eastAsia="zh-CN"/>
                      </w:rPr>
                    </m:ctrlPr>
                  </m:sSupPr>
                  <m:e>
                    <m:r>
                      <m:rPr>
                        <m:sty m:val="bi"/>
                      </m:rPr>
                      <w:rPr>
                        <w:rFonts w:ascii="Cambria Math" w:hAnsi="Cambria Math"/>
                        <w:lang w:val="en-US" w:eastAsia="zh-CN"/>
                      </w:rPr>
                      <m:t>e</m:t>
                    </m:r>
                  </m:e>
                  <m:sup>
                    <m:r>
                      <m:rPr>
                        <m:sty m:val="bi"/>
                      </m:rPr>
                      <w:rPr>
                        <w:rFonts w:ascii="Cambria Math" w:hAnsi="Cambria Math"/>
                        <w:lang w:val="en-US" w:eastAsia="zh-CN"/>
                      </w:rPr>
                      <m:t>j∙</m:t>
                    </m:r>
                    <m:d>
                      <m:dPr>
                        <m:ctrlPr>
                          <w:rPr>
                            <w:rFonts w:ascii="Cambria Math" w:hAnsi="Cambria Math"/>
                            <w:b/>
                            <w:bCs/>
                            <w:i/>
                            <w:lang w:val="en-US" w:eastAsia="zh-CN"/>
                          </w:rPr>
                        </m:ctrlPr>
                      </m:dPr>
                      <m:e>
                        <m:r>
                          <m:rPr>
                            <m:sty m:val="bi"/>
                          </m:rPr>
                          <w:rPr>
                            <w:rFonts w:ascii="Cambria Math" w:hAnsi="Cambria Math"/>
                            <w:lang w:val="en-US" w:eastAsia="zh-CN"/>
                          </w:rPr>
                          <m:t>β+</m:t>
                        </m:r>
                        <m:f>
                          <m:fPr>
                            <m:ctrlPr>
                              <w:rPr>
                                <w:rFonts w:ascii="Cambria Math" w:hAnsi="Cambria Math"/>
                                <w:b/>
                                <w:bCs/>
                                <w:i/>
                                <w:lang w:val="en-US" w:eastAsia="zh-CN"/>
                              </w:rPr>
                            </m:ctrlPr>
                          </m:fPr>
                          <m:num>
                            <m:r>
                              <m:rPr>
                                <m:sty m:val="bi"/>
                              </m:rPr>
                              <w:rPr>
                                <w:rFonts w:ascii="Cambria Math" w:hAnsi="Cambria Math"/>
                                <w:lang w:val="en-US" w:eastAsia="zh-CN"/>
                              </w:rPr>
                              <m:t>v∙t</m:t>
                            </m:r>
                          </m:num>
                          <m:den>
                            <m:r>
                              <m:rPr>
                                <m:sty m:val="bi"/>
                              </m:rPr>
                              <w:rPr>
                                <w:rFonts w:ascii="Cambria Math" w:hAnsi="Cambria Math"/>
                                <w:lang w:val="en-US" w:eastAsia="zh-CN"/>
                              </w:rPr>
                              <m:t>R+h</m:t>
                            </m:r>
                          </m:den>
                        </m:f>
                      </m:e>
                    </m:d>
                  </m:sup>
                </m:sSup>
              </m:oMath>
            </m:oMathPara>
          </w:p>
          <w:p w14:paraId="0CA10F94" w14:textId="1E9A2934" w:rsidR="00406A4B" w:rsidRPr="00406A4B" w:rsidRDefault="00406A4B" w:rsidP="00406A4B">
            <w:pPr>
              <w:rPr>
                <w:b/>
                <w:bCs/>
                <w:lang w:val="en-US" w:eastAsia="zh-CN"/>
              </w:rPr>
            </w:pPr>
            <w:r w:rsidRPr="00406A4B">
              <w:rPr>
                <w:rFonts w:hint="eastAsia"/>
                <w:b/>
                <w:bCs/>
                <w:lang w:val="en-US" w:eastAsia="zh-CN"/>
              </w:rPr>
              <w:t>T</w:t>
            </w:r>
            <w:r w:rsidRPr="00406A4B">
              <w:rPr>
                <w:b/>
                <w:bCs/>
                <w:lang w:val="en-US" w:eastAsia="zh-CN"/>
              </w:rPr>
              <w:t xml:space="preserve">he Doppler </w:t>
            </w:r>
            <m:oMath>
              <m:sSub>
                <m:sSubPr>
                  <m:ctrlPr>
                    <w:rPr>
                      <w:rFonts w:ascii="Cambria Math" w:hAnsi="Cambria Math"/>
                      <w:b/>
                      <w:bCs/>
                      <w:i/>
                      <w:lang w:val="en-US" w:eastAsia="zh-CN"/>
                    </w:rPr>
                  </m:ctrlPr>
                </m:sSubPr>
                <m:e>
                  <m:r>
                    <m:rPr>
                      <m:sty m:val="bi"/>
                    </m:rPr>
                    <w:rPr>
                      <w:rFonts w:ascii="Cambria Math" w:hAnsi="Cambria Math"/>
                      <w:lang w:val="en-US" w:eastAsia="zh-CN"/>
                    </w:rPr>
                    <m:t>f</m:t>
                  </m:r>
                </m:e>
                <m:sub>
                  <m:r>
                    <m:rPr>
                      <m:sty m:val="bi"/>
                    </m:rPr>
                    <w:rPr>
                      <w:rFonts w:ascii="Cambria Math" w:hAnsi="Cambria Math"/>
                      <w:lang w:val="en-US" w:eastAsia="zh-CN"/>
                    </w:rPr>
                    <m:t>d</m:t>
                  </m:r>
                </m:sub>
              </m:sSub>
            </m:oMath>
            <w:r w:rsidRPr="00406A4B">
              <w:rPr>
                <w:b/>
                <w:bCs/>
                <w:lang w:val="en-US" w:eastAsia="zh-CN"/>
              </w:rPr>
              <w:t xml:space="preserve"> is given as:</w:t>
            </w:r>
          </w:p>
          <w:p w14:paraId="19DF560B" w14:textId="4081615B" w:rsidR="00406A4B" w:rsidRPr="00406A4B" w:rsidRDefault="00DB4113" w:rsidP="00406A4B">
            <w:pPr>
              <w:rPr>
                <w:b/>
                <w:bCs/>
                <w:lang w:val="en-US" w:eastAsia="zh-CN"/>
              </w:rPr>
            </w:pPr>
            <m:oMathPara>
              <m:oMath>
                <m:sSub>
                  <m:sSubPr>
                    <m:ctrlPr>
                      <w:rPr>
                        <w:rFonts w:ascii="Cambria Math" w:hAnsi="Cambria Math"/>
                        <w:b/>
                        <w:bCs/>
                        <w:i/>
                        <w:lang w:val="en-US" w:eastAsia="zh-CN"/>
                      </w:rPr>
                    </m:ctrlPr>
                  </m:sSubPr>
                  <m:e>
                    <m:r>
                      <m:rPr>
                        <m:sty m:val="bi"/>
                      </m:rPr>
                      <w:rPr>
                        <w:rFonts w:ascii="Cambria Math" w:hAnsi="Cambria Math"/>
                        <w:lang w:val="en-US" w:eastAsia="zh-CN"/>
                      </w:rPr>
                      <m:t>f</m:t>
                    </m:r>
                  </m:e>
                  <m:sub>
                    <m:r>
                      <m:rPr>
                        <m:sty m:val="bi"/>
                      </m:rPr>
                      <w:rPr>
                        <w:rFonts w:ascii="Cambria Math" w:hAnsi="Cambria Math"/>
                        <w:lang w:val="en-US" w:eastAsia="zh-CN"/>
                      </w:rPr>
                      <m:t>d</m:t>
                    </m:r>
                  </m:sub>
                </m:sSub>
                <m:r>
                  <m:rPr>
                    <m:sty m:val="bi"/>
                  </m:rPr>
                  <w:rPr>
                    <w:rFonts w:ascii="Cambria Math" w:hAnsi="Cambria Math"/>
                    <w:lang w:val="en-US" w:eastAsia="zh-CN"/>
                  </w:rPr>
                  <m:t>=</m:t>
                </m:r>
                <m:f>
                  <m:fPr>
                    <m:ctrlPr>
                      <w:rPr>
                        <w:rFonts w:ascii="Cambria Math" w:hAnsi="Cambria Math"/>
                        <w:b/>
                        <w:bCs/>
                        <w:i/>
                        <w:lang w:val="en-US" w:eastAsia="zh-CN"/>
                      </w:rPr>
                    </m:ctrlPr>
                  </m:fPr>
                  <m:num>
                    <m:r>
                      <m:rPr>
                        <m:sty m:val="bi"/>
                      </m:rPr>
                      <w:rPr>
                        <w:rFonts w:ascii="Cambria Math" w:hAnsi="Cambria Math"/>
                        <w:lang w:val="en-US" w:eastAsia="zh-CN"/>
                      </w:rPr>
                      <m:t>v</m:t>
                    </m:r>
                  </m:num>
                  <m:den>
                    <m:r>
                      <m:rPr>
                        <m:sty m:val="bi"/>
                      </m:rPr>
                      <w:rPr>
                        <w:rFonts w:ascii="Cambria Math" w:hAnsi="Cambria Math"/>
                        <w:lang w:val="en-US" w:eastAsia="zh-CN"/>
                      </w:rPr>
                      <m:t>c</m:t>
                    </m:r>
                  </m:den>
                </m:f>
                <m:r>
                  <m:rPr>
                    <m:sty m:val="bi"/>
                  </m:rPr>
                  <w:rPr>
                    <w:rFonts w:ascii="Cambria Math" w:hAnsi="Cambria Math"/>
                    <w:lang w:val="en-US" w:eastAsia="zh-CN"/>
                  </w:rPr>
                  <m:t>∙</m:t>
                </m:r>
                <m:sSub>
                  <m:sSubPr>
                    <m:ctrlPr>
                      <w:rPr>
                        <w:rFonts w:ascii="Cambria Math" w:hAnsi="Cambria Math"/>
                        <w:b/>
                        <w:bCs/>
                        <w:i/>
                        <w:lang w:val="en-US" w:eastAsia="zh-CN"/>
                      </w:rPr>
                    </m:ctrlPr>
                  </m:sSubPr>
                  <m:e>
                    <m:r>
                      <m:rPr>
                        <m:sty m:val="bi"/>
                      </m:rPr>
                      <w:rPr>
                        <w:rFonts w:ascii="Cambria Math" w:hAnsi="Cambria Math"/>
                        <w:lang w:val="en-US" w:eastAsia="zh-CN"/>
                      </w:rPr>
                      <m:t>f</m:t>
                    </m:r>
                  </m:e>
                  <m:sub>
                    <m:r>
                      <m:rPr>
                        <m:sty m:val="bi"/>
                      </m:rPr>
                      <w:rPr>
                        <w:rFonts w:ascii="Cambria Math" w:hAnsi="Cambria Math"/>
                        <w:lang w:val="en-US" w:eastAsia="zh-CN"/>
                      </w:rPr>
                      <m:t>c</m:t>
                    </m:r>
                  </m:sub>
                </m:sSub>
                <m:r>
                  <m:rPr>
                    <m:sty m:val="bi"/>
                  </m:rPr>
                  <w:rPr>
                    <w:rFonts w:ascii="Cambria Math" w:hAnsi="Cambria Math"/>
                    <w:lang w:val="en-US" w:eastAsia="zh-CN"/>
                  </w:rPr>
                  <m:t>∙real</m:t>
                </m:r>
                <m:d>
                  <m:dPr>
                    <m:ctrlPr>
                      <w:rPr>
                        <w:rFonts w:ascii="Cambria Math" w:hAnsi="Cambria Math"/>
                        <w:b/>
                        <w:bCs/>
                        <w:i/>
                        <w:lang w:val="en-US" w:eastAsia="zh-CN"/>
                      </w:rPr>
                    </m:ctrlPr>
                  </m:dPr>
                  <m:e>
                    <m:f>
                      <m:fPr>
                        <m:ctrlPr>
                          <w:rPr>
                            <w:rFonts w:ascii="Cambria Math" w:hAnsi="Cambria Math"/>
                            <w:b/>
                            <w:bCs/>
                            <w:i/>
                            <w:lang w:val="en-US" w:eastAsia="zh-CN"/>
                          </w:rPr>
                        </m:ctrlPr>
                      </m:fPr>
                      <m:num>
                        <m:r>
                          <m:rPr>
                            <m:sty m:val="bi"/>
                          </m:rPr>
                          <w:rPr>
                            <w:rFonts w:ascii="Cambria Math" w:hAnsi="Cambria Math"/>
                            <w:lang w:val="en-US" w:eastAsia="zh-CN"/>
                          </w:rPr>
                          <m:t>u-s</m:t>
                        </m:r>
                      </m:num>
                      <m:den>
                        <m:d>
                          <m:dPr>
                            <m:begChr m:val="|"/>
                            <m:endChr m:val="|"/>
                            <m:ctrlPr>
                              <w:rPr>
                                <w:rFonts w:ascii="Cambria Math" w:hAnsi="Cambria Math"/>
                                <w:b/>
                                <w:bCs/>
                                <w:i/>
                                <w:lang w:val="en-US" w:eastAsia="zh-CN"/>
                              </w:rPr>
                            </m:ctrlPr>
                          </m:dPr>
                          <m:e>
                            <m:r>
                              <m:rPr>
                                <m:sty m:val="bi"/>
                              </m:rPr>
                              <w:rPr>
                                <w:rFonts w:ascii="Cambria Math" w:hAnsi="Cambria Math"/>
                                <w:lang w:val="en-US" w:eastAsia="zh-CN"/>
                              </w:rPr>
                              <m:t>u-s</m:t>
                            </m:r>
                          </m:e>
                        </m:d>
                      </m:den>
                    </m:f>
                  </m:e>
                </m:d>
              </m:oMath>
            </m:oMathPara>
          </w:p>
          <w:p w14:paraId="27F49D18" w14:textId="6A2C4C73" w:rsidR="00406A4B" w:rsidRPr="00406A4B" w:rsidRDefault="00406A4B" w:rsidP="00406A4B">
            <w:pPr>
              <w:rPr>
                <w:b/>
                <w:bCs/>
                <w:lang w:val="en-US" w:eastAsia="zh-CN"/>
              </w:rPr>
            </w:pPr>
            <w:r w:rsidRPr="00406A4B">
              <w:rPr>
                <w:rFonts w:hint="eastAsia"/>
                <w:b/>
                <w:bCs/>
                <w:lang w:val="en-US" w:eastAsia="zh-CN"/>
              </w:rPr>
              <w:t>T</w:t>
            </w:r>
            <w:r w:rsidRPr="00406A4B">
              <w:rPr>
                <w:b/>
                <w:bCs/>
                <w:lang w:val="en-US" w:eastAsia="zh-CN"/>
              </w:rPr>
              <w:t xml:space="preserve">he delay </w:t>
            </w:r>
            <m:oMath>
              <m:r>
                <m:rPr>
                  <m:sty m:val="bi"/>
                </m:rPr>
                <w:rPr>
                  <w:rFonts w:ascii="Cambria Math" w:hAnsi="Cambria Math"/>
                  <w:lang w:val="en-US" w:eastAsia="zh-CN"/>
                </w:rPr>
                <m:t>T</m:t>
              </m:r>
            </m:oMath>
            <w:r w:rsidRPr="00406A4B">
              <w:rPr>
                <w:rFonts w:hint="eastAsia"/>
                <w:b/>
                <w:bCs/>
                <w:lang w:val="en-US" w:eastAsia="zh-CN"/>
              </w:rPr>
              <w:t xml:space="preserve"> </w:t>
            </w:r>
            <w:r w:rsidRPr="00406A4B">
              <w:rPr>
                <w:b/>
                <w:bCs/>
                <w:lang w:val="en-US" w:eastAsia="zh-CN"/>
              </w:rPr>
              <w:t>is given as:</w:t>
            </w:r>
          </w:p>
          <w:p w14:paraId="6E3B64ED" w14:textId="3C7A6A92" w:rsidR="00406A4B" w:rsidRPr="00406A4B" w:rsidRDefault="00406A4B" w:rsidP="00406A4B">
            <w:pPr>
              <w:rPr>
                <w:b/>
                <w:bCs/>
                <w:lang w:val="en-US" w:eastAsia="zh-CN"/>
              </w:rPr>
            </w:pPr>
            <m:oMathPara>
              <m:oMath>
                <m:r>
                  <m:rPr>
                    <m:sty m:val="bi"/>
                  </m:rPr>
                  <w:rPr>
                    <w:rFonts w:ascii="Cambria Math" w:hAnsi="Cambria Math"/>
                    <w:lang w:val="en-US" w:eastAsia="zh-CN"/>
                  </w:rPr>
                  <m:t>T=</m:t>
                </m:r>
                <m:f>
                  <m:fPr>
                    <m:ctrlPr>
                      <w:rPr>
                        <w:rFonts w:ascii="Cambria Math" w:hAnsi="Cambria Math"/>
                        <w:b/>
                        <w:bCs/>
                        <w:i/>
                        <w:lang w:val="en-US" w:eastAsia="zh-CN"/>
                      </w:rPr>
                    </m:ctrlPr>
                  </m:fPr>
                  <m:num>
                    <m:r>
                      <m:rPr>
                        <m:sty m:val="bi"/>
                      </m:rPr>
                      <w:rPr>
                        <w:rFonts w:ascii="Cambria Math" w:hAnsi="Cambria Math"/>
                        <w:lang w:val="en-US" w:eastAsia="zh-CN"/>
                      </w:rPr>
                      <m:t>|u-s|</m:t>
                    </m:r>
                  </m:num>
                  <m:den>
                    <m:r>
                      <m:rPr>
                        <m:sty m:val="bi"/>
                      </m:rPr>
                      <w:rPr>
                        <w:rFonts w:ascii="Cambria Math" w:hAnsi="Cambria Math"/>
                        <w:lang w:val="en-US" w:eastAsia="zh-CN"/>
                      </w:rPr>
                      <m:t>c</m:t>
                    </m:r>
                  </m:den>
                </m:f>
              </m:oMath>
            </m:oMathPara>
          </w:p>
          <w:p w14:paraId="02DEF157" w14:textId="7737334D" w:rsidR="00406A4B" w:rsidRPr="00406A4B" w:rsidRDefault="00406A4B" w:rsidP="00406A4B">
            <w:pPr>
              <w:rPr>
                <w:b/>
                <w:bCs/>
                <w:lang w:val="en-US" w:eastAsia="zh-CN"/>
              </w:rPr>
            </w:pPr>
            <w:r w:rsidRPr="00406A4B">
              <w:rPr>
                <w:rFonts w:hint="eastAsia"/>
                <w:b/>
                <w:bCs/>
                <w:lang w:val="en-US" w:eastAsia="zh-CN"/>
              </w:rPr>
              <w:t>w</w:t>
            </w:r>
            <w:r w:rsidRPr="00406A4B">
              <w:rPr>
                <w:b/>
                <w:bCs/>
                <w:lang w:val="en-US" w:eastAsia="zh-CN"/>
              </w:rPr>
              <w:t xml:space="preserve">here </w:t>
            </w:r>
            <m:oMath>
              <m:r>
                <m:rPr>
                  <m:sty m:val="bi"/>
                </m:rPr>
                <w:rPr>
                  <w:rFonts w:ascii="Cambria Math" w:hAnsi="Cambria Math"/>
                  <w:lang w:val="en-US" w:eastAsia="zh-CN"/>
                </w:rPr>
                <m:t>μ=398600.4418×</m:t>
              </m:r>
              <m:sSup>
                <m:sSupPr>
                  <m:ctrlPr>
                    <w:rPr>
                      <w:rFonts w:ascii="Cambria Math" w:hAnsi="Cambria Math"/>
                      <w:b/>
                      <w:bCs/>
                      <w:i/>
                      <w:lang w:val="en-US" w:eastAsia="zh-CN"/>
                    </w:rPr>
                  </m:ctrlPr>
                </m:sSupPr>
                <m:e>
                  <m:r>
                    <m:rPr>
                      <m:sty m:val="bi"/>
                    </m:rPr>
                    <w:rPr>
                      <w:rFonts w:ascii="Cambria Math" w:hAnsi="Cambria Math"/>
                      <w:lang w:val="en-US" w:eastAsia="zh-CN"/>
                    </w:rPr>
                    <m:t>10</m:t>
                  </m:r>
                </m:e>
                <m:sup>
                  <m:r>
                    <m:rPr>
                      <m:sty m:val="bi"/>
                    </m:rPr>
                    <w:rPr>
                      <w:rFonts w:ascii="Cambria Math" w:hAnsi="Cambria Math"/>
                      <w:lang w:val="en-US" w:eastAsia="zh-CN"/>
                    </w:rPr>
                    <m:t>9</m:t>
                  </m:r>
                </m:sup>
              </m:sSup>
              <m:f>
                <m:fPr>
                  <m:type m:val="lin"/>
                  <m:ctrlPr>
                    <w:rPr>
                      <w:rFonts w:ascii="Cambria Math" w:hAnsi="Cambria Math"/>
                      <w:b/>
                      <w:bCs/>
                      <w:i/>
                      <w:lang w:val="en-US" w:eastAsia="zh-CN"/>
                    </w:rPr>
                  </m:ctrlPr>
                </m:fPr>
                <m:num>
                  <m:sSup>
                    <m:sSupPr>
                      <m:ctrlPr>
                        <w:rPr>
                          <w:rFonts w:ascii="Cambria Math" w:hAnsi="Cambria Math"/>
                          <w:b/>
                          <w:bCs/>
                          <w:i/>
                          <w:lang w:val="en-US" w:eastAsia="zh-CN"/>
                        </w:rPr>
                      </m:ctrlPr>
                    </m:sSupPr>
                    <m:e>
                      <m:r>
                        <m:rPr>
                          <m:sty m:val="bi"/>
                        </m:rPr>
                        <w:rPr>
                          <w:rFonts w:ascii="Cambria Math" w:hAnsi="Cambria Math"/>
                          <w:lang w:val="en-US" w:eastAsia="zh-CN"/>
                        </w:rPr>
                        <m:t>m</m:t>
                      </m:r>
                    </m:e>
                    <m:sup>
                      <m:r>
                        <m:rPr>
                          <m:sty m:val="bi"/>
                        </m:rPr>
                        <w:rPr>
                          <w:rFonts w:ascii="Cambria Math" w:hAnsi="Cambria Math"/>
                          <w:lang w:val="en-US" w:eastAsia="zh-CN"/>
                        </w:rPr>
                        <m:t>3</m:t>
                      </m:r>
                    </m:sup>
                  </m:sSup>
                </m:num>
                <m:den>
                  <m:sSup>
                    <m:sSupPr>
                      <m:ctrlPr>
                        <w:rPr>
                          <w:rFonts w:ascii="Cambria Math" w:hAnsi="Cambria Math"/>
                          <w:b/>
                          <w:bCs/>
                          <w:i/>
                          <w:lang w:val="en-US" w:eastAsia="zh-CN"/>
                        </w:rPr>
                      </m:ctrlPr>
                    </m:sSupPr>
                    <m:e>
                      <m:r>
                        <m:rPr>
                          <m:sty m:val="bi"/>
                        </m:rPr>
                        <w:rPr>
                          <w:rFonts w:ascii="Cambria Math" w:hAnsi="Cambria Math"/>
                          <w:lang w:val="en-US" w:eastAsia="zh-CN"/>
                        </w:rPr>
                        <m:t>s</m:t>
                      </m:r>
                    </m:e>
                    <m:sup>
                      <m:r>
                        <m:rPr>
                          <m:sty m:val="bi"/>
                        </m:rPr>
                        <w:rPr>
                          <w:rFonts w:ascii="Cambria Math" w:hAnsi="Cambria Math"/>
                          <w:lang w:val="en-US" w:eastAsia="zh-CN"/>
                        </w:rPr>
                        <m:t>2</m:t>
                      </m:r>
                    </m:sup>
                  </m:sSup>
                </m:den>
              </m:f>
            </m:oMath>
            <w:r w:rsidRPr="00406A4B">
              <w:rPr>
                <w:b/>
                <w:bCs/>
                <w:lang w:val="en-US" w:eastAsia="zh-CN"/>
              </w:rPr>
              <w:t xml:space="preserve"> is standard gravitational parameter, </w:t>
            </w:r>
            <m:oMath>
              <m:r>
                <m:rPr>
                  <m:sty m:val="bi"/>
                </m:rPr>
                <w:rPr>
                  <w:rFonts w:ascii="Cambria Math" w:hAnsi="Cambria Math"/>
                  <w:lang w:val="en-US" w:eastAsia="zh-CN"/>
                </w:rPr>
                <m:t>R=6371008.7714</m:t>
              </m:r>
              <m:r>
                <m:rPr>
                  <m:sty m:val="bi"/>
                </m:rPr>
                <w:rPr>
                  <w:rFonts w:ascii="Cambria Math" w:hAnsi="Cambria Math"/>
                  <w:lang w:val="en-US" w:eastAsia="zh-CN"/>
                </w:rPr>
                <m:t>m</m:t>
              </m:r>
            </m:oMath>
            <w:r w:rsidRPr="00406A4B">
              <w:rPr>
                <w:b/>
                <w:bCs/>
                <w:lang w:val="en-US" w:eastAsia="zh-CN"/>
              </w:rPr>
              <w:t xml:space="preserve"> is earth average radius, </w:t>
            </w:r>
            <m:oMath>
              <m:r>
                <m:rPr>
                  <m:sty m:val="bi"/>
                </m:rPr>
                <w:rPr>
                  <w:rFonts w:ascii="Cambria Math" w:hAnsi="Cambria Math"/>
                  <w:lang w:val="en-US" w:eastAsia="zh-CN"/>
                </w:rPr>
                <m:t>h=600000</m:t>
              </m:r>
              <m:r>
                <m:rPr>
                  <m:sty m:val="bi"/>
                </m:rPr>
                <w:rPr>
                  <w:rFonts w:ascii="Cambria Math" w:hAnsi="Cambria Math"/>
                  <w:lang w:val="en-US" w:eastAsia="zh-CN"/>
                </w:rPr>
                <m:t>m</m:t>
              </m:r>
            </m:oMath>
            <w:r w:rsidRPr="00406A4B">
              <w:rPr>
                <w:rFonts w:hint="eastAsia"/>
                <w:b/>
                <w:bCs/>
                <w:lang w:val="en-US" w:eastAsia="zh-CN"/>
              </w:rPr>
              <w:t xml:space="preserve"> </w:t>
            </w:r>
            <w:r w:rsidRPr="00406A4B">
              <w:rPr>
                <w:b/>
                <w:bCs/>
                <w:lang w:val="en-US" w:eastAsia="zh-CN"/>
              </w:rPr>
              <w:t xml:space="preserve">is satellite altitude for LEO-600, </w:t>
            </w:r>
            <m:oMath>
              <m:r>
                <m:rPr>
                  <m:sty m:val="bi"/>
                </m:rPr>
                <w:rPr>
                  <w:rFonts w:ascii="Cambria Math" w:hAnsi="Cambria Math"/>
                  <w:lang w:val="en-US" w:eastAsia="zh-CN"/>
                </w:rPr>
                <m:t>α</m:t>
              </m:r>
            </m:oMath>
            <w:r w:rsidRPr="00406A4B">
              <w:rPr>
                <w:b/>
                <w:bCs/>
                <w:lang w:val="en-US" w:eastAsia="zh-CN"/>
              </w:rPr>
              <w:t xml:space="preserve"> is </w:t>
            </w:r>
            <w:r w:rsidR="00952EBA">
              <w:rPr>
                <w:b/>
                <w:bCs/>
                <w:lang w:val="en-US" w:eastAsia="zh-CN"/>
              </w:rPr>
              <w:t xml:space="preserve">initial </w:t>
            </w:r>
            <w:r w:rsidRPr="00406A4B">
              <w:rPr>
                <w:b/>
                <w:bCs/>
                <w:lang w:val="en-US" w:eastAsia="zh-CN"/>
              </w:rPr>
              <w:t>angle</w:t>
            </w:r>
            <w:r w:rsidRPr="00406A4B">
              <w:rPr>
                <w:b/>
                <w:bCs/>
              </w:rPr>
              <w:t xml:space="preserve"> </w:t>
            </w:r>
            <w:r w:rsidRPr="00406A4B">
              <w:rPr>
                <w:b/>
                <w:bCs/>
                <w:lang w:eastAsia="zh-CN"/>
              </w:rPr>
              <w:t>of</w:t>
            </w:r>
            <w:r w:rsidRPr="00406A4B">
              <w:rPr>
                <w:b/>
                <w:bCs/>
                <w:lang w:val="en-US" w:eastAsia="zh-CN"/>
              </w:rPr>
              <w:t xml:space="preserve"> vector UE to satellite relative to vector UE to clockwise side horizon, </w:t>
            </w:r>
            <m:oMath>
              <m:r>
                <m:rPr>
                  <m:sty m:val="bi"/>
                </m:rPr>
                <w:rPr>
                  <w:rFonts w:ascii="Cambria Math" w:hAnsi="Cambria Math"/>
                  <w:lang w:val="en-US" w:eastAsia="zh-CN"/>
                </w:rPr>
                <m:t>t</m:t>
              </m:r>
            </m:oMath>
            <w:r w:rsidRPr="00406A4B">
              <w:rPr>
                <w:b/>
                <w:bCs/>
                <w:lang w:val="en-US" w:eastAsia="zh-CN"/>
              </w:rPr>
              <w:t xml:space="preserve"> is the time, </w:t>
            </w:r>
            <m:oMath>
              <m:r>
                <m:rPr>
                  <m:sty m:val="bi"/>
                </m:rPr>
                <w:rPr>
                  <w:rFonts w:ascii="Cambria Math" w:hAnsi="Cambria Math"/>
                  <w:lang w:val="en-US" w:eastAsia="zh-CN"/>
                </w:rPr>
                <m:t>c=299792458</m:t>
              </m:r>
              <m:f>
                <m:fPr>
                  <m:type m:val="lin"/>
                  <m:ctrlPr>
                    <w:rPr>
                      <w:rFonts w:ascii="Cambria Math" w:hAnsi="Cambria Math"/>
                      <w:b/>
                      <w:bCs/>
                      <w:i/>
                      <w:lang w:val="en-US" w:eastAsia="zh-CN"/>
                    </w:rPr>
                  </m:ctrlPr>
                </m:fPr>
                <m:num>
                  <m:r>
                    <m:rPr>
                      <m:sty m:val="bi"/>
                    </m:rPr>
                    <w:rPr>
                      <w:rFonts w:ascii="Cambria Math" w:hAnsi="Cambria Math"/>
                      <w:lang w:val="en-US" w:eastAsia="zh-CN"/>
                    </w:rPr>
                    <m:t>m</m:t>
                  </m:r>
                </m:num>
                <m:den>
                  <m:r>
                    <m:rPr>
                      <m:sty m:val="bi"/>
                    </m:rPr>
                    <w:rPr>
                      <w:rFonts w:ascii="Cambria Math" w:hAnsi="Cambria Math"/>
                      <w:lang w:val="en-US" w:eastAsia="zh-CN"/>
                    </w:rPr>
                    <m:t>s</m:t>
                  </m:r>
                </m:den>
              </m:f>
            </m:oMath>
            <w:r w:rsidRPr="00406A4B">
              <w:rPr>
                <w:b/>
                <w:bCs/>
                <w:lang w:val="en-US" w:eastAsia="zh-CN"/>
              </w:rPr>
              <w:t xml:space="preserve"> is the speed of light, </w:t>
            </w:r>
            <m:oMath>
              <m:sSub>
                <m:sSubPr>
                  <m:ctrlPr>
                    <w:rPr>
                      <w:rFonts w:ascii="Cambria Math" w:hAnsi="Cambria Math"/>
                      <w:b/>
                      <w:bCs/>
                      <w:i/>
                      <w:lang w:val="en-US" w:eastAsia="zh-CN"/>
                    </w:rPr>
                  </m:ctrlPr>
                </m:sSubPr>
                <m:e>
                  <m:r>
                    <m:rPr>
                      <m:sty m:val="bi"/>
                    </m:rPr>
                    <w:rPr>
                      <w:rFonts w:ascii="Cambria Math" w:hAnsi="Cambria Math"/>
                      <w:lang w:val="en-US" w:eastAsia="zh-CN"/>
                    </w:rPr>
                    <m:t>f</m:t>
                  </m:r>
                </m:e>
                <m:sub>
                  <m:r>
                    <m:rPr>
                      <m:sty m:val="bi"/>
                    </m:rPr>
                    <w:rPr>
                      <w:rFonts w:ascii="Cambria Math" w:hAnsi="Cambria Math"/>
                      <w:lang w:val="en-US" w:eastAsia="zh-CN"/>
                    </w:rPr>
                    <m:t>c</m:t>
                  </m:r>
                </m:sub>
              </m:sSub>
              <m:r>
                <m:rPr>
                  <m:sty m:val="bi"/>
                </m:rPr>
                <w:rPr>
                  <w:rFonts w:ascii="Cambria Math" w:hAnsi="Cambria Math"/>
                  <w:lang w:val="en-US" w:eastAsia="zh-CN"/>
                </w:rPr>
                <m:t>=2×</m:t>
              </m:r>
              <m:sSup>
                <m:sSupPr>
                  <m:ctrlPr>
                    <w:rPr>
                      <w:rFonts w:ascii="Cambria Math" w:hAnsi="Cambria Math"/>
                      <w:b/>
                      <w:bCs/>
                      <w:i/>
                      <w:lang w:val="en-US" w:eastAsia="zh-CN"/>
                    </w:rPr>
                  </m:ctrlPr>
                </m:sSupPr>
                <m:e>
                  <m:r>
                    <m:rPr>
                      <m:sty m:val="bi"/>
                    </m:rPr>
                    <w:rPr>
                      <w:rFonts w:ascii="Cambria Math" w:hAnsi="Cambria Math"/>
                      <w:lang w:val="en-US" w:eastAsia="zh-CN"/>
                    </w:rPr>
                    <m:t>10</m:t>
                  </m:r>
                </m:e>
                <m:sup>
                  <m:r>
                    <m:rPr>
                      <m:sty m:val="bi"/>
                    </m:rPr>
                    <w:rPr>
                      <w:rFonts w:ascii="Cambria Math" w:hAnsi="Cambria Math"/>
                      <w:lang w:val="en-US" w:eastAsia="zh-CN"/>
                    </w:rPr>
                    <m:t>9</m:t>
                  </m:r>
                </m:sup>
              </m:sSup>
              <m:r>
                <m:rPr>
                  <m:sty m:val="bi"/>
                </m:rPr>
                <w:rPr>
                  <w:rFonts w:ascii="Cambria Math" w:hAnsi="Cambria Math"/>
                  <w:lang w:val="en-US" w:eastAsia="zh-CN"/>
                </w:rPr>
                <m:t>Hz</m:t>
              </m:r>
            </m:oMath>
            <w:r w:rsidRPr="00406A4B">
              <w:rPr>
                <w:rFonts w:hint="eastAsia"/>
                <w:b/>
                <w:bCs/>
                <w:lang w:val="en-US" w:eastAsia="zh-CN"/>
              </w:rPr>
              <w:t xml:space="preserve"> </w:t>
            </w:r>
            <w:r w:rsidRPr="00406A4B">
              <w:rPr>
                <w:b/>
                <w:bCs/>
                <w:lang w:val="en-US" w:eastAsia="zh-CN"/>
              </w:rPr>
              <w:t>is the carrier frequency.</w:t>
            </w:r>
          </w:p>
        </w:tc>
      </w:tr>
    </w:tbl>
    <w:p w14:paraId="40B76D0F" w14:textId="77777777" w:rsidR="00406A4B" w:rsidRPr="00406A4B" w:rsidRDefault="00406A4B" w:rsidP="00406A4B">
      <w:pPr>
        <w:rPr>
          <w:lang w:val="en-US" w:eastAsia="zh-CN"/>
        </w:rPr>
      </w:pPr>
    </w:p>
    <w:p w14:paraId="4DF84410" w14:textId="7BC3CE56" w:rsidR="00406A4B" w:rsidRDefault="00406A4B" w:rsidP="00406A4B">
      <w:pPr>
        <w:pStyle w:val="Proposal"/>
      </w:pPr>
      <w:r>
        <w:rPr>
          <w:rFonts w:hint="eastAsia"/>
        </w:rPr>
        <w:t>C</w:t>
      </w:r>
      <w:r>
        <w:t>onsider above test</w:t>
      </w:r>
      <w:r w:rsidRPr="006E1529">
        <w:t xml:space="preserve"> procedure</w:t>
      </w:r>
      <w:r>
        <w:t xml:space="preserve"> for NGSO test.</w:t>
      </w:r>
    </w:p>
    <w:p w14:paraId="4155C735" w14:textId="77777777" w:rsidR="00406A4B" w:rsidRPr="006E1529" w:rsidRDefault="00406A4B" w:rsidP="00406A4B">
      <w:pPr>
        <w:pStyle w:val="af5"/>
        <w:numPr>
          <w:ilvl w:val="0"/>
          <w:numId w:val="10"/>
        </w:numPr>
        <w:ind w:firstLineChars="0"/>
        <w:rPr>
          <w:lang w:val="en-US" w:eastAsia="zh-CN"/>
        </w:rPr>
      </w:pPr>
      <w:r w:rsidRPr="006E1529">
        <w:rPr>
          <w:lang w:val="en-US" w:eastAsia="zh-CN"/>
        </w:rPr>
        <w:t>Enter UE Positioning test mode, inform UE position that is randomly selected by TE</w:t>
      </w:r>
      <w:r>
        <w:rPr>
          <w:lang w:val="en-US" w:eastAsia="zh-CN"/>
        </w:rPr>
        <w:t xml:space="preserve"> from a pre-defined position set (including latitude and </w:t>
      </w:r>
      <w:r w:rsidRPr="001C1D50">
        <w:rPr>
          <w:lang w:val="en-US" w:eastAsia="zh-CN"/>
        </w:rPr>
        <w:t>longitude</w:t>
      </w:r>
      <w:r>
        <w:rPr>
          <w:lang w:val="en-US" w:eastAsia="zh-CN"/>
        </w:rPr>
        <w:t>)</w:t>
      </w:r>
      <w:r w:rsidRPr="006E1529">
        <w:rPr>
          <w:lang w:val="en-US" w:eastAsia="zh-CN"/>
        </w:rPr>
        <w:t>.</w:t>
      </w:r>
      <w:r>
        <w:rPr>
          <w:lang w:val="en-US" w:eastAsia="zh-CN"/>
        </w:rPr>
        <w:t xml:space="preserve"> The UE position is static during the whole test.</w:t>
      </w:r>
    </w:p>
    <w:p w14:paraId="12C8052A" w14:textId="77777777" w:rsidR="00406A4B" w:rsidRPr="006E1529" w:rsidRDefault="00406A4B" w:rsidP="00406A4B">
      <w:pPr>
        <w:pStyle w:val="af5"/>
        <w:numPr>
          <w:ilvl w:val="0"/>
          <w:numId w:val="10"/>
        </w:numPr>
        <w:ind w:firstLineChars="0"/>
        <w:rPr>
          <w:lang w:val="en-US" w:eastAsia="zh-CN"/>
        </w:rPr>
      </w:pPr>
      <w:r w:rsidRPr="006E1529">
        <w:rPr>
          <w:lang w:val="en-US" w:eastAsia="zh-CN"/>
        </w:rPr>
        <w:t xml:space="preserve">Based on above UE position, </w:t>
      </w:r>
      <w:r>
        <w:rPr>
          <w:lang w:val="en-US" w:eastAsia="zh-CN"/>
        </w:rPr>
        <w:t xml:space="preserve">TE calculates initial satellite position at </w:t>
      </w:r>
      <w:r w:rsidRPr="00041690">
        <w:t>α=30°</w:t>
      </w:r>
      <w:r>
        <w:rPr>
          <w:lang w:val="en-US" w:eastAsia="zh-CN"/>
        </w:rPr>
        <w:t xml:space="preserve"> and </w:t>
      </w:r>
      <w:r w:rsidRPr="006E1529">
        <w:rPr>
          <w:lang w:val="en-US" w:eastAsia="zh-CN"/>
        </w:rPr>
        <w:t xml:space="preserve">generates </w:t>
      </w:r>
      <w:r w:rsidRPr="0003079A">
        <w:rPr>
          <w:lang w:val="en-US" w:eastAsia="zh-CN"/>
        </w:rPr>
        <w:t>ephemeris information</w:t>
      </w:r>
      <w:r w:rsidRPr="006E1529">
        <w:rPr>
          <w:lang w:val="en-US" w:eastAsia="zh-CN"/>
        </w:rPr>
        <w:t xml:space="preserve"> that</w:t>
      </w:r>
      <w:r>
        <w:rPr>
          <w:lang w:val="en-US" w:eastAsia="zh-CN"/>
        </w:rPr>
        <w:t xml:space="preserve"> is accordance </w:t>
      </w:r>
      <w:r w:rsidRPr="0003079A">
        <w:rPr>
          <w:lang w:val="en-US" w:eastAsia="zh-CN"/>
        </w:rPr>
        <w:t xml:space="preserve">with </w:t>
      </w:r>
      <w:r>
        <w:rPr>
          <w:lang w:val="en-US" w:eastAsia="zh-CN"/>
        </w:rPr>
        <w:t>above channel model</w:t>
      </w:r>
      <w:r w:rsidRPr="006E1529">
        <w:rPr>
          <w:lang w:val="en-US" w:eastAsia="zh-CN"/>
        </w:rPr>
        <w:t>.</w:t>
      </w:r>
    </w:p>
    <w:p w14:paraId="1E7AC59F" w14:textId="77777777" w:rsidR="00406A4B" w:rsidRPr="006E1529" w:rsidRDefault="00406A4B" w:rsidP="00406A4B">
      <w:pPr>
        <w:pStyle w:val="af5"/>
        <w:numPr>
          <w:ilvl w:val="0"/>
          <w:numId w:val="10"/>
        </w:numPr>
        <w:ind w:firstLineChars="0"/>
        <w:rPr>
          <w:lang w:val="en-US" w:eastAsia="zh-CN"/>
        </w:rPr>
      </w:pPr>
      <w:r w:rsidRPr="006E1529">
        <w:rPr>
          <w:lang w:val="en-US" w:eastAsia="zh-CN"/>
        </w:rPr>
        <w:t>TE sends the ephemeris information to the UE via SIB</w:t>
      </w:r>
      <w:r>
        <w:rPr>
          <w:lang w:val="en-US" w:eastAsia="zh-CN"/>
        </w:rPr>
        <w:t>19 at the starting of the test, and add Doppler and delay to the transmitting signal</w:t>
      </w:r>
      <w:r w:rsidRPr="0003079A">
        <w:t xml:space="preserve"> </w:t>
      </w:r>
      <w:r>
        <w:rPr>
          <w:lang w:val="en-US" w:eastAsia="zh-CN"/>
        </w:rPr>
        <w:t>b</w:t>
      </w:r>
      <w:r w:rsidRPr="0003079A">
        <w:rPr>
          <w:lang w:val="en-US" w:eastAsia="zh-CN"/>
        </w:rPr>
        <w:t>ased on above channel model</w:t>
      </w:r>
      <w:r w:rsidRPr="006E1529">
        <w:rPr>
          <w:lang w:val="en-US" w:eastAsia="zh-CN"/>
        </w:rPr>
        <w:t>.</w:t>
      </w:r>
    </w:p>
    <w:p w14:paraId="21CFA404" w14:textId="6BFD5A82" w:rsidR="00406A4B" w:rsidRPr="00406A4B" w:rsidRDefault="00406A4B" w:rsidP="00406A4B">
      <w:pPr>
        <w:pStyle w:val="af5"/>
        <w:numPr>
          <w:ilvl w:val="0"/>
          <w:numId w:val="10"/>
        </w:numPr>
        <w:ind w:firstLineChars="0"/>
        <w:rPr>
          <w:lang w:val="en-US" w:eastAsia="zh-CN"/>
        </w:rPr>
      </w:pPr>
      <w:r>
        <w:rPr>
          <w:lang w:val="en-US" w:eastAsia="zh-CN"/>
        </w:rPr>
        <w:t>Check whether UE can meet the requirements.</w:t>
      </w:r>
    </w:p>
    <w:p w14:paraId="74698F12" w14:textId="6BFD5A82" w:rsidR="008C7FB6" w:rsidRPr="001B33CB" w:rsidRDefault="008C7FB6" w:rsidP="008C7FB6">
      <w:pPr>
        <w:pStyle w:val="1"/>
        <w:rPr>
          <w:lang w:val="en-US" w:eastAsia="zh-CN"/>
        </w:rPr>
      </w:pPr>
      <w:r w:rsidRPr="001B33CB">
        <w:rPr>
          <w:rFonts w:hint="eastAsia"/>
          <w:lang w:val="en-US" w:eastAsia="zh-CN"/>
        </w:rPr>
        <w:t>R</w:t>
      </w:r>
      <w:r w:rsidRPr="001B33CB">
        <w:rPr>
          <w:lang w:val="en-US" w:eastAsia="zh-CN"/>
        </w:rPr>
        <w:t>eference</w:t>
      </w:r>
    </w:p>
    <w:p w14:paraId="785CA465" w14:textId="3F39C7A7" w:rsidR="0019273B" w:rsidRPr="006E1529" w:rsidRDefault="008C7FB6" w:rsidP="006E1529">
      <w:pPr>
        <w:pStyle w:val="Reference"/>
        <w:ind w:left="400" w:hanging="400"/>
        <w:rPr>
          <w:lang w:val="en-US" w:eastAsia="zh-CN"/>
        </w:rPr>
      </w:pPr>
      <w:bookmarkStart w:id="2" w:name="_Ref92469097"/>
      <w:r w:rsidRPr="001B33CB">
        <w:rPr>
          <w:lang w:val="en-US" w:eastAsia="zh-CN"/>
        </w:rPr>
        <w:t>R</w:t>
      </w:r>
      <w:bookmarkEnd w:id="2"/>
      <w:r w:rsidR="00E24AD9">
        <w:rPr>
          <w:lang w:val="en-US" w:eastAsia="zh-CN"/>
        </w:rPr>
        <w:t>P</w:t>
      </w:r>
      <w:r w:rsidRPr="001B33CB">
        <w:rPr>
          <w:lang w:val="en-US" w:eastAsia="zh-CN"/>
        </w:rPr>
        <w:t>-</w:t>
      </w:r>
      <w:r w:rsidR="003146C3" w:rsidRPr="003146C3">
        <w:rPr>
          <w:lang w:val="en-US" w:eastAsia="zh-CN"/>
        </w:rPr>
        <w:t>24</w:t>
      </w:r>
      <w:r w:rsidR="00F532C4" w:rsidRPr="00F532C4">
        <w:rPr>
          <w:lang w:val="en-US" w:eastAsia="zh-CN"/>
        </w:rPr>
        <w:t>1</w:t>
      </w:r>
      <w:r w:rsidR="00E24AD9">
        <w:rPr>
          <w:lang w:val="en-US" w:eastAsia="zh-CN"/>
        </w:rPr>
        <w:t>281</w:t>
      </w:r>
      <w:r w:rsidRPr="001B33CB">
        <w:rPr>
          <w:lang w:val="en-US" w:eastAsia="zh-CN"/>
        </w:rPr>
        <w:t xml:space="preserve">, </w:t>
      </w:r>
      <w:r w:rsidR="00E24AD9" w:rsidRPr="00E24AD9">
        <w:rPr>
          <w:lang w:val="en-US" w:eastAsia="zh-CN"/>
        </w:rPr>
        <w:t>Revised WID on Enhanced requirements and conductive test methodology for NR NTN and IoT NTN</w:t>
      </w:r>
      <w:r w:rsidRPr="001B33CB">
        <w:rPr>
          <w:lang w:val="en-US" w:eastAsia="zh-CN"/>
        </w:rPr>
        <w:t>, RAN#1</w:t>
      </w:r>
      <w:r w:rsidR="00E24AD9">
        <w:rPr>
          <w:lang w:val="en-US" w:eastAsia="zh-CN"/>
        </w:rPr>
        <w:t>04</w:t>
      </w:r>
      <w:r>
        <w:rPr>
          <w:lang w:val="en-US" w:eastAsia="zh-CN"/>
        </w:rPr>
        <w:t>,</w:t>
      </w:r>
      <w:r w:rsidRPr="001B33CB">
        <w:rPr>
          <w:lang w:val="en-US" w:eastAsia="zh-CN"/>
        </w:rPr>
        <w:t xml:space="preserve"> </w:t>
      </w:r>
      <w:r w:rsidR="00E24AD9">
        <w:rPr>
          <w:lang w:val="en-US" w:eastAsia="zh-CN"/>
        </w:rPr>
        <w:t>Samsung</w:t>
      </w:r>
    </w:p>
    <w:sectPr w:rsidR="0019273B" w:rsidRPr="006E152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CA529" w14:textId="77777777" w:rsidR="003A24AD" w:rsidRDefault="003A24AD">
      <w:pPr>
        <w:spacing w:after="0"/>
      </w:pPr>
      <w:r>
        <w:separator/>
      </w:r>
    </w:p>
  </w:endnote>
  <w:endnote w:type="continuationSeparator" w:id="0">
    <w:p w14:paraId="1DF50E03" w14:textId="77777777" w:rsidR="003A24AD" w:rsidRDefault="003A24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0F91D" w14:textId="77777777" w:rsidR="003A24AD" w:rsidRDefault="003A24AD">
      <w:pPr>
        <w:spacing w:after="0"/>
      </w:pPr>
      <w:r>
        <w:separator/>
      </w:r>
    </w:p>
  </w:footnote>
  <w:footnote w:type="continuationSeparator" w:id="0">
    <w:p w14:paraId="67CA9B17" w14:textId="77777777" w:rsidR="003A24AD" w:rsidRDefault="003A24A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6840"/>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D46D93"/>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DE11CA"/>
    <w:multiLevelType w:val="multilevel"/>
    <w:tmpl w:val="5276019C"/>
    <w:lvl w:ilvl="0">
      <w:start w:val="1"/>
      <w:numFmt w:val="decimal"/>
      <w:pStyle w:val="Observation"/>
      <w:suff w:val="space"/>
      <w:lvlText w:val="Observation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5F841ACE"/>
    <w:multiLevelType w:val="hybridMultilevel"/>
    <w:tmpl w:val="297026B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7493847"/>
    <w:multiLevelType w:val="multilevel"/>
    <w:tmpl w:val="8E5E49BC"/>
    <w:lvl w:ilvl="0">
      <w:start w:val="1"/>
      <w:numFmt w:val="decimal"/>
      <w:pStyle w:val="1"/>
      <w:lvlText w:val="%1"/>
      <w:lvlJc w:val="left"/>
      <w:pPr>
        <w:ind w:left="425" w:hanging="425"/>
      </w:pPr>
    </w:lvl>
    <w:lvl w:ilvl="1">
      <w:start w:val="1"/>
      <w:numFmt w:val="decimal"/>
      <w:pStyle w:val="2"/>
      <w:lvlText w:val="%1.%2"/>
      <w:lvlJc w:val="left"/>
      <w:pPr>
        <w:ind w:left="425" w:hanging="425"/>
      </w:pPr>
    </w:lvl>
    <w:lvl w:ilvl="2">
      <w:start w:val="1"/>
      <w:numFmt w:val="decimal"/>
      <w:pStyle w:val="3"/>
      <w:lvlText w:val="%1.%2.%3"/>
      <w:lvlJc w:val="left"/>
      <w:pPr>
        <w:ind w:left="425" w:hanging="425"/>
      </w:pPr>
    </w:lvl>
    <w:lvl w:ilvl="3">
      <w:start w:val="1"/>
      <w:numFmt w:val="decimal"/>
      <w:pStyle w:val="4"/>
      <w:lvlText w:val="%1.%2.%3.%4"/>
      <w:lvlJc w:val="left"/>
      <w:pPr>
        <w:ind w:left="425" w:hanging="425"/>
      </w:pPr>
    </w:lvl>
    <w:lvl w:ilvl="4">
      <w:start w:val="1"/>
      <w:numFmt w:val="decimal"/>
      <w:pStyle w:val="5"/>
      <w:lvlText w:val="%1.%2.%3.%4.%5"/>
      <w:lvlJc w:val="left"/>
      <w:pPr>
        <w:ind w:left="425" w:hanging="425"/>
      </w:pPr>
    </w:lvl>
    <w:lvl w:ilvl="5">
      <w:start w:val="1"/>
      <w:numFmt w:val="decimal"/>
      <w:lvlText w:val="%1.%2.%3.%4.%5.%6"/>
      <w:lvlJc w:val="left"/>
      <w:pPr>
        <w:ind w:left="425" w:hanging="425"/>
      </w:pPr>
    </w:lvl>
    <w:lvl w:ilvl="6">
      <w:start w:val="1"/>
      <w:numFmt w:val="decimal"/>
      <w:lvlText w:val="%1.%2.%3.%4.%5.%6.%7"/>
      <w:lvlJc w:val="left"/>
      <w:pPr>
        <w:ind w:left="425" w:hanging="425"/>
      </w:pPr>
    </w:lvl>
    <w:lvl w:ilvl="7">
      <w:start w:val="1"/>
      <w:numFmt w:val="decimal"/>
      <w:lvlText w:val="%1.%2.%3.%4.%5.%6.%7.%8"/>
      <w:lvlJc w:val="left"/>
      <w:pPr>
        <w:ind w:left="425" w:hanging="425"/>
      </w:pPr>
    </w:lvl>
    <w:lvl w:ilvl="8">
      <w:start w:val="1"/>
      <w:numFmt w:val="decimal"/>
      <w:lvlText w:val="%1.%2.%3.%4.%5.%6.%7.%8.%9"/>
      <w:lvlJc w:val="left"/>
      <w:pPr>
        <w:ind w:left="425" w:hanging="425"/>
      </w:pPr>
    </w:lvl>
  </w:abstractNum>
  <w:abstractNum w:abstractNumId="7" w15:restartNumberingAfterBreak="0">
    <w:nsid w:val="76F904C7"/>
    <w:multiLevelType w:val="multilevel"/>
    <w:tmpl w:val="76F904C7"/>
    <w:lvl w:ilvl="0">
      <w:start w:val="1"/>
      <w:numFmt w:val="decimal"/>
      <w:pStyle w:val="Reference"/>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7"/>
  </w:num>
  <w:num w:numId="3">
    <w:abstractNumId w:val="3"/>
  </w:num>
  <w:num w:numId="4">
    <w:abstractNumId w:val="4"/>
  </w:num>
  <w:num w:numId="5">
    <w:abstractNumId w:val="1"/>
  </w:num>
  <w:num w:numId="6">
    <w:abstractNumId w:val="5"/>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defaultTabStop w:val="420"/>
  <w:drawingGridHorizontalSpacing w:val="100"/>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BD4"/>
    <w:rsid w:val="00001153"/>
    <w:rsid w:val="00002753"/>
    <w:rsid w:val="00004609"/>
    <w:rsid w:val="0001195C"/>
    <w:rsid w:val="00011C79"/>
    <w:rsid w:val="0001581F"/>
    <w:rsid w:val="00016921"/>
    <w:rsid w:val="00016BE1"/>
    <w:rsid w:val="000235F6"/>
    <w:rsid w:val="0002379D"/>
    <w:rsid w:val="00023A49"/>
    <w:rsid w:val="00023E26"/>
    <w:rsid w:val="00024479"/>
    <w:rsid w:val="00024804"/>
    <w:rsid w:val="00026546"/>
    <w:rsid w:val="000273E9"/>
    <w:rsid w:val="0003030E"/>
    <w:rsid w:val="0003042D"/>
    <w:rsid w:val="000306CB"/>
    <w:rsid w:val="0003079A"/>
    <w:rsid w:val="00034394"/>
    <w:rsid w:val="00041690"/>
    <w:rsid w:val="0004362D"/>
    <w:rsid w:val="00043C45"/>
    <w:rsid w:val="000528CE"/>
    <w:rsid w:val="0005442F"/>
    <w:rsid w:val="0007130B"/>
    <w:rsid w:val="00084253"/>
    <w:rsid w:val="000845DE"/>
    <w:rsid w:val="000847E1"/>
    <w:rsid w:val="00085BEB"/>
    <w:rsid w:val="00086031"/>
    <w:rsid w:val="00086A1D"/>
    <w:rsid w:val="000915E7"/>
    <w:rsid w:val="0009621F"/>
    <w:rsid w:val="00097FF8"/>
    <w:rsid w:val="000A01C3"/>
    <w:rsid w:val="000A1C9B"/>
    <w:rsid w:val="000A277A"/>
    <w:rsid w:val="000A4806"/>
    <w:rsid w:val="000A56DE"/>
    <w:rsid w:val="000A5856"/>
    <w:rsid w:val="000A6595"/>
    <w:rsid w:val="000B145F"/>
    <w:rsid w:val="000B26AC"/>
    <w:rsid w:val="000C0693"/>
    <w:rsid w:val="000C0D69"/>
    <w:rsid w:val="000C1D73"/>
    <w:rsid w:val="000C3740"/>
    <w:rsid w:val="000C68F4"/>
    <w:rsid w:val="000C7B35"/>
    <w:rsid w:val="000D345A"/>
    <w:rsid w:val="000D50AA"/>
    <w:rsid w:val="000D6215"/>
    <w:rsid w:val="000E256D"/>
    <w:rsid w:val="000F0B45"/>
    <w:rsid w:val="000F20DF"/>
    <w:rsid w:val="000F6E78"/>
    <w:rsid w:val="00106916"/>
    <w:rsid w:val="00106E4B"/>
    <w:rsid w:val="001108F8"/>
    <w:rsid w:val="001175B5"/>
    <w:rsid w:val="00121693"/>
    <w:rsid w:val="00121D93"/>
    <w:rsid w:val="00125652"/>
    <w:rsid w:val="001272DC"/>
    <w:rsid w:val="00133F69"/>
    <w:rsid w:val="0013608F"/>
    <w:rsid w:val="00136B1B"/>
    <w:rsid w:val="00141027"/>
    <w:rsid w:val="00142697"/>
    <w:rsid w:val="001439A6"/>
    <w:rsid w:val="00147495"/>
    <w:rsid w:val="00153D68"/>
    <w:rsid w:val="0015739F"/>
    <w:rsid w:val="00157D97"/>
    <w:rsid w:val="001616E8"/>
    <w:rsid w:val="00170674"/>
    <w:rsid w:val="00175DD4"/>
    <w:rsid w:val="00187815"/>
    <w:rsid w:val="00187F1B"/>
    <w:rsid w:val="001904C8"/>
    <w:rsid w:val="0019273B"/>
    <w:rsid w:val="00194965"/>
    <w:rsid w:val="00196586"/>
    <w:rsid w:val="00196D54"/>
    <w:rsid w:val="001A1FB2"/>
    <w:rsid w:val="001A63F6"/>
    <w:rsid w:val="001B1E9A"/>
    <w:rsid w:val="001B38C0"/>
    <w:rsid w:val="001B4B37"/>
    <w:rsid w:val="001B7488"/>
    <w:rsid w:val="001C0BDB"/>
    <w:rsid w:val="001C1D50"/>
    <w:rsid w:val="001C3749"/>
    <w:rsid w:val="001C3ABD"/>
    <w:rsid w:val="001C4440"/>
    <w:rsid w:val="001C6B0F"/>
    <w:rsid w:val="001D0B20"/>
    <w:rsid w:val="001D0E62"/>
    <w:rsid w:val="001D54C7"/>
    <w:rsid w:val="001D73BC"/>
    <w:rsid w:val="001D7887"/>
    <w:rsid w:val="001E3115"/>
    <w:rsid w:val="001F0B11"/>
    <w:rsid w:val="001F5685"/>
    <w:rsid w:val="00200632"/>
    <w:rsid w:val="002024D9"/>
    <w:rsid w:val="00204E15"/>
    <w:rsid w:val="0020559E"/>
    <w:rsid w:val="00206965"/>
    <w:rsid w:val="0021289B"/>
    <w:rsid w:val="00213C72"/>
    <w:rsid w:val="00214368"/>
    <w:rsid w:val="00214DBD"/>
    <w:rsid w:val="00215777"/>
    <w:rsid w:val="0021577A"/>
    <w:rsid w:val="00221897"/>
    <w:rsid w:val="00222181"/>
    <w:rsid w:val="00222491"/>
    <w:rsid w:val="002225C0"/>
    <w:rsid w:val="002232CE"/>
    <w:rsid w:val="00223345"/>
    <w:rsid w:val="002267BB"/>
    <w:rsid w:val="002275C0"/>
    <w:rsid w:val="0023074B"/>
    <w:rsid w:val="00230EF3"/>
    <w:rsid w:val="002358F1"/>
    <w:rsid w:val="00240A1A"/>
    <w:rsid w:val="00240F9B"/>
    <w:rsid w:val="002438D0"/>
    <w:rsid w:val="00244F93"/>
    <w:rsid w:val="00245B82"/>
    <w:rsid w:val="0024748B"/>
    <w:rsid w:val="00247998"/>
    <w:rsid w:val="002517E4"/>
    <w:rsid w:val="0025198E"/>
    <w:rsid w:val="0025362D"/>
    <w:rsid w:val="00254E94"/>
    <w:rsid w:val="00256403"/>
    <w:rsid w:val="0026337D"/>
    <w:rsid w:val="00264A2C"/>
    <w:rsid w:val="00266441"/>
    <w:rsid w:val="0026679C"/>
    <w:rsid w:val="00274204"/>
    <w:rsid w:val="0027571A"/>
    <w:rsid w:val="0028155C"/>
    <w:rsid w:val="00287C5A"/>
    <w:rsid w:val="002928C5"/>
    <w:rsid w:val="00293E48"/>
    <w:rsid w:val="00294D00"/>
    <w:rsid w:val="002A00F4"/>
    <w:rsid w:val="002A1B72"/>
    <w:rsid w:val="002A4A25"/>
    <w:rsid w:val="002A5BFE"/>
    <w:rsid w:val="002B666A"/>
    <w:rsid w:val="002C09E5"/>
    <w:rsid w:val="002C7212"/>
    <w:rsid w:val="002C7AFB"/>
    <w:rsid w:val="002D043F"/>
    <w:rsid w:val="002D17FD"/>
    <w:rsid w:val="002D5B37"/>
    <w:rsid w:val="002D7CE2"/>
    <w:rsid w:val="002E2F7D"/>
    <w:rsid w:val="002E3DD5"/>
    <w:rsid w:val="002E4603"/>
    <w:rsid w:val="002F2196"/>
    <w:rsid w:val="002F4BA9"/>
    <w:rsid w:val="002F6122"/>
    <w:rsid w:val="002F711A"/>
    <w:rsid w:val="0030044D"/>
    <w:rsid w:val="003011DA"/>
    <w:rsid w:val="00312EDF"/>
    <w:rsid w:val="00314027"/>
    <w:rsid w:val="003146C3"/>
    <w:rsid w:val="003208DE"/>
    <w:rsid w:val="00322769"/>
    <w:rsid w:val="00326724"/>
    <w:rsid w:val="00327B16"/>
    <w:rsid w:val="00332A2F"/>
    <w:rsid w:val="00342311"/>
    <w:rsid w:val="00342D38"/>
    <w:rsid w:val="00343BBE"/>
    <w:rsid w:val="00346C56"/>
    <w:rsid w:val="003471F5"/>
    <w:rsid w:val="00351761"/>
    <w:rsid w:val="00352F8B"/>
    <w:rsid w:val="00356BEF"/>
    <w:rsid w:val="00356D0D"/>
    <w:rsid w:val="00360633"/>
    <w:rsid w:val="00360E5F"/>
    <w:rsid w:val="00362E89"/>
    <w:rsid w:val="003630C0"/>
    <w:rsid w:val="00366E98"/>
    <w:rsid w:val="00370C33"/>
    <w:rsid w:val="0037324C"/>
    <w:rsid w:val="00373B5A"/>
    <w:rsid w:val="003742D3"/>
    <w:rsid w:val="00374D37"/>
    <w:rsid w:val="00374E61"/>
    <w:rsid w:val="00375269"/>
    <w:rsid w:val="00382129"/>
    <w:rsid w:val="00382B53"/>
    <w:rsid w:val="003851C1"/>
    <w:rsid w:val="0038762B"/>
    <w:rsid w:val="00387781"/>
    <w:rsid w:val="00390076"/>
    <w:rsid w:val="00394F1A"/>
    <w:rsid w:val="003955D1"/>
    <w:rsid w:val="00395B59"/>
    <w:rsid w:val="00396C7C"/>
    <w:rsid w:val="003A24AD"/>
    <w:rsid w:val="003A518C"/>
    <w:rsid w:val="003B1587"/>
    <w:rsid w:val="003C1579"/>
    <w:rsid w:val="003C2692"/>
    <w:rsid w:val="003C5DE9"/>
    <w:rsid w:val="003D14C8"/>
    <w:rsid w:val="003D1B6E"/>
    <w:rsid w:val="003D23F1"/>
    <w:rsid w:val="003D43C6"/>
    <w:rsid w:val="003D6D34"/>
    <w:rsid w:val="003E3F0E"/>
    <w:rsid w:val="003E6D10"/>
    <w:rsid w:val="003E7958"/>
    <w:rsid w:val="003F1B39"/>
    <w:rsid w:val="003F4E35"/>
    <w:rsid w:val="003F62CB"/>
    <w:rsid w:val="003F6C0B"/>
    <w:rsid w:val="003F7093"/>
    <w:rsid w:val="00401A10"/>
    <w:rsid w:val="00406A4B"/>
    <w:rsid w:val="00411001"/>
    <w:rsid w:val="0041184C"/>
    <w:rsid w:val="00411E5E"/>
    <w:rsid w:val="00412532"/>
    <w:rsid w:val="00412A1E"/>
    <w:rsid w:val="00412CFF"/>
    <w:rsid w:val="00416BDF"/>
    <w:rsid w:val="00420BF7"/>
    <w:rsid w:val="00424EBD"/>
    <w:rsid w:val="00427E45"/>
    <w:rsid w:val="00430809"/>
    <w:rsid w:val="004308FF"/>
    <w:rsid w:val="0043491A"/>
    <w:rsid w:val="0043502C"/>
    <w:rsid w:val="004353D8"/>
    <w:rsid w:val="00435829"/>
    <w:rsid w:val="004427FB"/>
    <w:rsid w:val="00447876"/>
    <w:rsid w:val="00452050"/>
    <w:rsid w:val="0045261D"/>
    <w:rsid w:val="00452A90"/>
    <w:rsid w:val="00456D1C"/>
    <w:rsid w:val="00456FCE"/>
    <w:rsid w:val="004573C7"/>
    <w:rsid w:val="004575B7"/>
    <w:rsid w:val="00464F9E"/>
    <w:rsid w:val="00474519"/>
    <w:rsid w:val="004750C1"/>
    <w:rsid w:val="00475203"/>
    <w:rsid w:val="0048020F"/>
    <w:rsid w:val="00481B5B"/>
    <w:rsid w:val="004834DB"/>
    <w:rsid w:val="004842BC"/>
    <w:rsid w:val="00494AE6"/>
    <w:rsid w:val="004B0938"/>
    <w:rsid w:val="004B25B2"/>
    <w:rsid w:val="004B3CAA"/>
    <w:rsid w:val="004B760A"/>
    <w:rsid w:val="004C0849"/>
    <w:rsid w:val="004C2CF2"/>
    <w:rsid w:val="004C3143"/>
    <w:rsid w:val="004C3767"/>
    <w:rsid w:val="004C515A"/>
    <w:rsid w:val="004C5592"/>
    <w:rsid w:val="004C5B3A"/>
    <w:rsid w:val="004C607D"/>
    <w:rsid w:val="004C6968"/>
    <w:rsid w:val="004C739A"/>
    <w:rsid w:val="004C7861"/>
    <w:rsid w:val="004D1D41"/>
    <w:rsid w:val="004D74A1"/>
    <w:rsid w:val="004D76A4"/>
    <w:rsid w:val="004E31ED"/>
    <w:rsid w:val="004F00BD"/>
    <w:rsid w:val="004F476C"/>
    <w:rsid w:val="004F61E8"/>
    <w:rsid w:val="004F6B7A"/>
    <w:rsid w:val="00503B2B"/>
    <w:rsid w:val="00505BA0"/>
    <w:rsid w:val="00506BE0"/>
    <w:rsid w:val="00516C2C"/>
    <w:rsid w:val="00517C7B"/>
    <w:rsid w:val="00520D28"/>
    <w:rsid w:val="00523DB3"/>
    <w:rsid w:val="00525E40"/>
    <w:rsid w:val="00525EDA"/>
    <w:rsid w:val="0052662F"/>
    <w:rsid w:val="005303A3"/>
    <w:rsid w:val="00532969"/>
    <w:rsid w:val="00540D9C"/>
    <w:rsid w:val="00542B1A"/>
    <w:rsid w:val="00542B8D"/>
    <w:rsid w:val="00550FA9"/>
    <w:rsid w:val="005520EE"/>
    <w:rsid w:val="00553722"/>
    <w:rsid w:val="00553E20"/>
    <w:rsid w:val="00560F1D"/>
    <w:rsid w:val="00561B54"/>
    <w:rsid w:val="00570C27"/>
    <w:rsid w:val="00571B1A"/>
    <w:rsid w:val="00575DF2"/>
    <w:rsid w:val="00576D52"/>
    <w:rsid w:val="00577917"/>
    <w:rsid w:val="00583DF4"/>
    <w:rsid w:val="0059010B"/>
    <w:rsid w:val="00590592"/>
    <w:rsid w:val="005930B2"/>
    <w:rsid w:val="0059578D"/>
    <w:rsid w:val="005A4220"/>
    <w:rsid w:val="005B1A8C"/>
    <w:rsid w:val="005B337B"/>
    <w:rsid w:val="005B3B3E"/>
    <w:rsid w:val="005B3DA6"/>
    <w:rsid w:val="005B3DB4"/>
    <w:rsid w:val="005B7138"/>
    <w:rsid w:val="005C3579"/>
    <w:rsid w:val="005C42D4"/>
    <w:rsid w:val="005C55D4"/>
    <w:rsid w:val="005D0C23"/>
    <w:rsid w:val="005D7B80"/>
    <w:rsid w:val="005D7F6A"/>
    <w:rsid w:val="005E03BA"/>
    <w:rsid w:val="005E0EAC"/>
    <w:rsid w:val="005E3A6B"/>
    <w:rsid w:val="005E6131"/>
    <w:rsid w:val="005F0B48"/>
    <w:rsid w:val="005F2480"/>
    <w:rsid w:val="005F2746"/>
    <w:rsid w:val="005F3786"/>
    <w:rsid w:val="005F6B12"/>
    <w:rsid w:val="005F6B8B"/>
    <w:rsid w:val="005F72F9"/>
    <w:rsid w:val="00602321"/>
    <w:rsid w:val="00611FE1"/>
    <w:rsid w:val="00616955"/>
    <w:rsid w:val="00624A59"/>
    <w:rsid w:val="00626C53"/>
    <w:rsid w:val="0063401D"/>
    <w:rsid w:val="0063536C"/>
    <w:rsid w:val="00637807"/>
    <w:rsid w:val="0065003B"/>
    <w:rsid w:val="00650955"/>
    <w:rsid w:val="0065115A"/>
    <w:rsid w:val="006529DC"/>
    <w:rsid w:val="006551CC"/>
    <w:rsid w:val="0066174F"/>
    <w:rsid w:val="00663715"/>
    <w:rsid w:val="006654A8"/>
    <w:rsid w:val="006660C7"/>
    <w:rsid w:val="00667798"/>
    <w:rsid w:val="00675D85"/>
    <w:rsid w:val="0068034F"/>
    <w:rsid w:val="0068409E"/>
    <w:rsid w:val="00684BFD"/>
    <w:rsid w:val="006868DB"/>
    <w:rsid w:val="006948DF"/>
    <w:rsid w:val="006955AD"/>
    <w:rsid w:val="006A295B"/>
    <w:rsid w:val="006A5B6F"/>
    <w:rsid w:val="006A6EA3"/>
    <w:rsid w:val="006B12C7"/>
    <w:rsid w:val="006B3B45"/>
    <w:rsid w:val="006B64A3"/>
    <w:rsid w:val="006B7BB4"/>
    <w:rsid w:val="006C332F"/>
    <w:rsid w:val="006C7B9D"/>
    <w:rsid w:val="006E02C8"/>
    <w:rsid w:val="006E1529"/>
    <w:rsid w:val="006E2A89"/>
    <w:rsid w:val="006E6602"/>
    <w:rsid w:val="006F3F95"/>
    <w:rsid w:val="006F663F"/>
    <w:rsid w:val="006F683B"/>
    <w:rsid w:val="00703C35"/>
    <w:rsid w:val="007054F0"/>
    <w:rsid w:val="007064D4"/>
    <w:rsid w:val="00710B70"/>
    <w:rsid w:val="00710F64"/>
    <w:rsid w:val="00714285"/>
    <w:rsid w:val="00714D85"/>
    <w:rsid w:val="00716D1B"/>
    <w:rsid w:val="0072378A"/>
    <w:rsid w:val="00723859"/>
    <w:rsid w:val="00724F2D"/>
    <w:rsid w:val="007258E7"/>
    <w:rsid w:val="00730665"/>
    <w:rsid w:val="00733272"/>
    <w:rsid w:val="0073386D"/>
    <w:rsid w:val="0073606A"/>
    <w:rsid w:val="0073685B"/>
    <w:rsid w:val="00744FBF"/>
    <w:rsid w:val="0074654E"/>
    <w:rsid w:val="00750013"/>
    <w:rsid w:val="007509B2"/>
    <w:rsid w:val="00750DC1"/>
    <w:rsid w:val="0075117E"/>
    <w:rsid w:val="007540F9"/>
    <w:rsid w:val="007552D4"/>
    <w:rsid w:val="00761107"/>
    <w:rsid w:val="00762132"/>
    <w:rsid w:val="007653C6"/>
    <w:rsid w:val="0076674F"/>
    <w:rsid w:val="0077331B"/>
    <w:rsid w:val="0077535B"/>
    <w:rsid w:val="00775C27"/>
    <w:rsid w:val="007808BE"/>
    <w:rsid w:val="007848FA"/>
    <w:rsid w:val="00786759"/>
    <w:rsid w:val="00791361"/>
    <w:rsid w:val="007970AF"/>
    <w:rsid w:val="00797441"/>
    <w:rsid w:val="007B1B71"/>
    <w:rsid w:val="007B3E8C"/>
    <w:rsid w:val="007B61F6"/>
    <w:rsid w:val="007B6B00"/>
    <w:rsid w:val="007C404F"/>
    <w:rsid w:val="007C4349"/>
    <w:rsid w:val="007C7285"/>
    <w:rsid w:val="007D020D"/>
    <w:rsid w:val="007D050C"/>
    <w:rsid w:val="007D2632"/>
    <w:rsid w:val="007D6D0D"/>
    <w:rsid w:val="007D6DC7"/>
    <w:rsid w:val="007D77CA"/>
    <w:rsid w:val="007D7E25"/>
    <w:rsid w:val="007E26E7"/>
    <w:rsid w:val="007E2B76"/>
    <w:rsid w:val="007E47C6"/>
    <w:rsid w:val="007E5D5F"/>
    <w:rsid w:val="007E6E59"/>
    <w:rsid w:val="007E7702"/>
    <w:rsid w:val="007E7815"/>
    <w:rsid w:val="007F0770"/>
    <w:rsid w:val="007F3368"/>
    <w:rsid w:val="007F518A"/>
    <w:rsid w:val="00801101"/>
    <w:rsid w:val="00803939"/>
    <w:rsid w:val="00804C38"/>
    <w:rsid w:val="00810CF0"/>
    <w:rsid w:val="00816459"/>
    <w:rsid w:val="00821440"/>
    <w:rsid w:val="0082437D"/>
    <w:rsid w:val="00825730"/>
    <w:rsid w:val="00825BC9"/>
    <w:rsid w:val="008261B6"/>
    <w:rsid w:val="00830D4B"/>
    <w:rsid w:val="0083350B"/>
    <w:rsid w:val="00834123"/>
    <w:rsid w:val="00834798"/>
    <w:rsid w:val="00834915"/>
    <w:rsid w:val="008352D4"/>
    <w:rsid w:val="0083678C"/>
    <w:rsid w:val="00837384"/>
    <w:rsid w:val="00846F6F"/>
    <w:rsid w:val="0084779A"/>
    <w:rsid w:val="00847B68"/>
    <w:rsid w:val="00850371"/>
    <w:rsid w:val="0085139F"/>
    <w:rsid w:val="00851967"/>
    <w:rsid w:val="00852AE7"/>
    <w:rsid w:val="008543E7"/>
    <w:rsid w:val="00856049"/>
    <w:rsid w:val="00857EA4"/>
    <w:rsid w:val="00861D51"/>
    <w:rsid w:val="00864987"/>
    <w:rsid w:val="008664AE"/>
    <w:rsid w:val="0087015F"/>
    <w:rsid w:val="0087140A"/>
    <w:rsid w:val="008727FE"/>
    <w:rsid w:val="00872EDD"/>
    <w:rsid w:val="00874ED9"/>
    <w:rsid w:val="00876136"/>
    <w:rsid w:val="0087779E"/>
    <w:rsid w:val="008902F7"/>
    <w:rsid w:val="00891651"/>
    <w:rsid w:val="00892E05"/>
    <w:rsid w:val="00893FCF"/>
    <w:rsid w:val="00894977"/>
    <w:rsid w:val="00894F29"/>
    <w:rsid w:val="0089645F"/>
    <w:rsid w:val="008A083B"/>
    <w:rsid w:val="008A3793"/>
    <w:rsid w:val="008A732B"/>
    <w:rsid w:val="008A7439"/>
    <w:rsid w:val="008A7CBE"/>
    <w:rsid w:val="008B10AF"/>
    <w:rsid w:val="008B19A5"/>
    <w:rsid w:val="008B362A"/>
    <w:rsid w:val="008C12AA"/>
    <w:rsid w:val="008C2707"/>
    <w:rsid w:val="008C70FA"/>
    <w:rsid w:val="008C7FB6"/>
    <w:rsid w:val="008D2D66"/>
    <w:rsid w:val="008D60D0"/>
    <w:rsid w:val="008D6925"/>
    <w:rsid w:val="008E0C69"/>
    <w:rsid w:val="008E2E9E"/>
    <w:rsid w:val="008E5255"/>
    <w:rsid w:val="008E670F"/>
    <w:rsid w:val="008F2E7C"/>
    <w:rsid w:val="008F3AFE"/>
    <w:rsid w:val="00902B8D"/>
    <w:rsid w:val="00903F6A"/>
    <w:rsid w:val="00905797"/>
    <w:rsid w:val="00910DCD"/>
    <w:rsid w:val="00915630"/>
    <w:rsid w:val="009163A1"/>
    <w:rsid w:val="00916F74"/>
    <w:rsid w:val="009215CE"/>
    <w:rsid w:val="00921854"/>
    <w:rsid w:val="00922714"/>
    <w:rsid w:val="00926F4F"/>
    <w:rsid w:val="00930C70"/>
    <w:rsid w:val="00934076"/>
    <w:rsid w:val="009342E2"/>
    <w:rsid w:val="00934FF1"/>
    <w:rsid w:val="00935CB1"/>
    <w:rsid w:val="00943A58"/>
    <w:rsid w:val="009466A7"/>
    <w:rsid w:val="009521C3"/>
    <w:rsid w:val="00952EBA"/>
    <w:rsid w:val="00953B09"/>
    <w:rsid w:val="0095517A"/>
    <w:rsid w:val="00955313"/>
    <w:rsid w:val="009557F1"/>
    <w:rsid w:val="00960FE6"/>
    <w:rsid w:val="009614E1"/>
    <w:rsid w:val="009666BA"/>
    <w:rsid w:val="00970155"/>
    <w:rsid w:val="00976A54"/>
    <w:rsid w:val="00977865"/>
    <w:rsid w:val="00980BFA"/>
    <w:rsid w:val="00981E4A"/>
    <w:rsid w:val="00983F24"/>
    <w:rsid w:val="009841EA"/>
    <w:rsid w:val="00984EDF"/>
    <w:rsid w:val="00986589"/>
    <w:rsid w:val="00992043"/>
    <w:rsid w:val="0099790B"/>
    <w:rsid w:val="00997DEB"/>
    <w:rsid w:val="009A03DA"/>
    <w:rsid w:val="009A0F65"/>
    <w:rsid w:val="009A2949"/>
    <w:rsid w:val="009A6B60"/>
    <w:rsid w:val="009B3709"/>
    <w:rsid w:val="009B553C"/>
    <w:rsid w:val="009B703A"/>
    <w:rsid w:val="009C0B96"/>
    <w:rsid w:val="009C17B0"/>
    <w:rsid w:val="009C1CE9"/>
    <w:rsid w:val="009C2E19"/>
    <w:rsid w:val="009D1975"/>
    <w:rsid w:val="009D31DE"/>
    <w:rsid w:val="009D568F"/>
    <w:rsid w:val="009D78C8"/>
    <w:rsid w:val="009D7E94"/>
    <w:rsid w:val="009E13C8"/>
    <w:rsid w:val="009E16B6"/>
    <w:rsid w:val="009E4EFB"/>
    <w:rsid w:val="009E724D"/>
    <w:rsid w:val="00A00057"/>
    <w:rsid w:val="00A003EB"/>
    <w:rsid w:val="00A00C53"/>
    <w:rsid w:val="00A00CDD"/>
    <w:rsid w:val="00A0100C"/>
    <w:rsid w:val="00A02C72"/>
    <w:rsid w:val="00A04A52"/>
    <w:rsid w:val="00A05546"/>
    <w:rsid w:val="00A1234D"/>
    <w:rsid w:val="00A123A9"/>
    <w:rsid w:val="00A217B8"/>
    <w:rsid w:val="00A22FCF"/>
    <w:rsid w:val="00A3282A"/>
    <w:rsid w:val="00A33D8C"/>
    <w:rsid w:val="00A350F5"/>
    <w:rsid w:val="00A3536B"/>
    <w:rsid w:val="00A433A8"/>
    <w:rsid w:val="00A4708B"/>
    <w:rsid w:val="00A569EF"/>
    <w:rsid w:val="00A57F05"/>
    <w:rsid w:val="00A603D1"/>
    <w:rsid w:val="00A62D36"/>
    <w:rsid w:val="00A64ABC"/>
    <w:rsid w:val="00A65B00"/>
    <w:rsid w:val="00A667A6"/>
    <w:rsid w:val="00A6690E"/>
    <w:rsid w:val="00A70F98"/>
    <w:rsid w:val="00A73ABD"/>
    <w:rsid w:val="00A77ABD"/>
    <w:rsid w:val="00A80BB8"/>
    <w:rsid w:val="00A812BA"/>
    <w:rsid w:val="00A85837"/>
    <w:rsid w:val="00A85D49"/>
    <w:rsid w:val="00A87A17"/>
    <w:rsid w:val="00A90240"/>
    <w:rsid w:val="00A91D18"/>
    <w:rsid w:val="00A926F9"/>
    <w:rsid w:val="00A9559C"/>
    <w:rsid w:val="00A966B2"/>
    <w:rsid w:val="00A96BB0"/>
    <w:rsid w:val="00AA3E3D"/>
    <w:rsid w:val="00AA488B"/>
    <w:rsid w:val="00AB0890"/>
    <w:rsid w:val="00AB0FC5"/>
    <w:rsid w:val="00AB72E3"/>
    <w:rsid w:val="00AC1747"/>
    <w:rsid w:val="00AC461A"/>
    <w:rsid w:val="00AC5345"/>
    <w:rsid w:val="00AC5CD4"/>
    <w:rsid w:val="00AC6626"/>
    <w:rsid w:val="00AD64C4"/>
    <w:rsid w:val="00AD7A7B"/>
    <w:rsid w:val="00AE31B8"/>
    <w:rsid w:val="00AE340E"/>
    <w:rsid w:val="00AE4A49"/>
    <w:rsid w:val="00AE64E4"/>
    <w:rsid w:val="00AE7E24"/>
    <w:rsid w:val="00AF14CC"/>
    <w:rsid w:val="00AF5146"/>
    <w:rsid w:val="00AF7A6A"/>
    <w:rsid w:val="00B04490"/>
    <w:rsid w:val="00B05953"/>
    <w:rsid w:val="00B12188"/>
    <w:rsid w:val="00B14C8B"/>
    <w:rsid w:val="00B22B87"/>
    <w:rsid w:val="00B239CC"/>
    <w:rsid w:val="00B26119"/>
    <w:rsid w:val="00B26E8F"/>
    <w:rsid w:val="00B30C97"/>
    <w:rsid w:val="00B31648"/>
    <w:rsid w:val="00B3666D"/>
    <w:rsid w:val="00B371AB"/>
    <w:rsid w:val="00B3776A"/>
    <w:rsid w:val="00B42FB7"/>
    <w:rsid w:val="00B45683"/>
    <w:rsid w:val="00B500B1"/>
    <w:rsid w:val="00B505EB"/>
    <w:rsid w:val="00B50C81"/>
    <w:rsid w:val="00B51B9A"/>
    <w:rsid w:val="00B5207A"/>
    <w:rsid w:val="00B522D7"/>
    <w:rsid w:val="00B53662"/>
    <w:rsid w:val="00B57083"/>
    <w:rsid w:val="00B57BBD"/>
    <w:rsid w:val="00B57EA7"/>
    <w:rsid w:val="00B64841"/>
    <w:rsid w:val="00B6490F"/>
    <w:rsid w:val="00B65CD0"/>
    <w:rsid w:val="00B759EA"/>
    <w:rsid w:val="00B77DAE"/>
    <w:rsid w:val="00B77F2E"/>
    <w:rsid w:val="00B84842"/>
    <w:rsid w:val="00B87F3E"/>
    <w:rsid w:val="00B9176E"/>
    <w:rsid w:val="00B93693"/>
    <w:rsid w:val="00B9392A"/>
    <w:rsid w:val="00BA0697"/>
    <w:rsid w:val="00BA0D01"/>
    <w:rsid w:val="00BA204D"/>
    <w:rsid w:val="00BA2B2D"/>
    <w:rsid w:val="00BA482C"/>
    <w:rsid w:val="00BA7304"/>
    <w:rsid w:val="00BB01D9"/>
    <w:rsid w:val="00BB0284"/>
    <w:rsid w:val="00BB22D0"/>
    <w:rsid w:val="00BB4906"/>
    <w:rsid w:val="00BB70B6"/>
    <w:rsid w:val="00BC014F"/>
    <w:rsid w:val="00BC180C"/>
    <w:rsid w:val="00BC27EB"/>
    <w:rsid w:val="00BC2EEA"/>
    <w:rsid w:val="00BC4DE3"/>
    <w:rsid w:val="00BD0EAE"/>
    <w:rsid w:val="00BD24B1"/>
    <w:rsid w:val="00BD27C8"/>
    <w:rsid w:val="00BD34D5"/>
    <w:rsid w:val="00BD37CB"/>
    <w:rsid w:val="00BD4737"/>
    <w:rsid w:val="00BD6536"/>
    <w:rsid w:val="00BD6A04"/>
    <w:rsid w:val="00BE1C7B"/>
    <w:rsid w:val="00BE30EC"/>
    <w:rsid w:val="00BE7244"/>
    <w:rsid w:val="00BE75FF"/>
    <w:rsid w:val="00BF4A7D"/>
    <w:rsid w:val="00BF7CF1"/>
    <w:rsid w:val="00C006CD"/>
    <w:rsid w:val="00C04BF7"/>
    <w:rsid w:val="00C06889"/>
    <w:rsid w:val="00C10317"/>
    <w:rsid w:val="00C104E2"/>
    <w:rsid w:val="00C359BC"/>
    <w:rsid w:val="00C365DD"/>
    <w:rsid w:val="00C40747"/>
    <w:rsid w:val="00C41179"/>
    <w:rsid w:val="00C4297C"/>
    <w:rsid w:val="00C43A6E"/>
    <w:rsid w:val="00C44D88"/>
    <w:rsid w:val="00C51A05"/>
    <w:rsid w:val="00C51D3D"/>
    <w:rsid w:val="00C55A77"/>
    <w:rsid w:val="00C57746"/>
    <w:rsid w:val="00C663FA"/>
    <w:rsid w:val="00C66AB8"/>
    <w:rsid w:val="00C70CCD"/>
    <w:rsid w:val="00C71D5F"/>
    <w:rsid w:val="00C75E49"/>
    <w:rsid w:val="00C76055"/>
    <w:rsid w:val="00C94719"/>
    <w:rsid w:val="00C94837"/>
    <w:rsid w:val="00C9778E"/>
    <w:rsid w:val="00CA00E0"/>
    <w:rsid w:val="00CA08C6"/>
    <w:rsid w:val="00CA0FD4"/>
    <w:rsid w:val="00CA12E9"/>
    <w:rsid w:val="00CA282A"/>
    <w:rsid w:val="00CA38D5"/>
    <w:rsid w:val="00CA55EB"/>
    <w:rsid w:val="00CA5D12"/>
    <w:rsid w:val="00CA6BEB"/>
    <w:rsid w:val="00CB0490"/>
    <w:rsid w:val="00CB1A33"/>
    <w:rsid w:val="00CB2CCF"/>
    <w:rsid w:val="00CB3A95"/>
    <w:rsid w:val="00CB4AD4"/>
    <w:rsid w:val="00CB4E1F"/>
    <w:rsid w:val="00CB5BC2"/>
    <w:rsid w:val="00CB62E3"/>
    <w:rsid w:val="00CC519B"/>
    <w:rsid w:val="00CD112D"/>
    <w:rsid w:val="00CD2D65"/>
    <w:rsid w:val="00CD38EA"/>
    <w:rsid w:val="00CD7A7A"/>
    <w:rsid w:val="00CE0EA4"/>
    <w:rsid w:val="00CE1C90"/>
    <w:rsid w:val="00CE2DD4"/>
    <w:rsid w:val="00CE43F5"/>
    <w:rsid w:val="00CE5127"/>
    <w:rsid w:val="00CF17A5"/>
    <w:rsid w:val="00CF3359"/>
    <w:rsid w:val="00CF4E89"/>
    <w:rsid w:val="00CF77FF"/>
    <w:rsid w:val="00D034B7"/>
    <w:rsid w:val="00D044D3"/>
    <w:rsid w:val="00D047C2"/>
    <w:rsid w:val="00D06C60"/>
    <w:rsid w:val="00D12546"/>
    <w:rsid w:val="00D13468"/>
    <w:rsid w:val="00D134A8"/>
    <w:rsid w:val="00D13527"/>
    <w:rsid w:val="00D141B0"/>
    <w:rsid w:val="00D14BDA"/>
    <w:rsid w:val="00D14F0F"/>
    <w:rsid w:val="00D15D5B"/>
    <w:rsid w:val="00D2446B"/>
    <w:rsid w:val="00D27041"/>
    <w:rsid w:val="00D335E0"/>
    <w:rsid w:val="00D346A5"/>
    <w:rsid w:val="00D40BA1"/>
    <w:rsid w:val="00D421F7"/>
    <w:rsid w:val="00D44F00"/>
    <w:rsid w:val="00D46BD4"/>
    <w:rsid w:val="00D4729B"/>
    <w:rsid w:val="00D4790B"/>
    <w:rsid w:val="00D514FE"/>
    <w:rsid w:val="00D53400"/>
    <w:rsid w:val="00D558C8"/>
    <w:rsid w:val="00D63735"/>
    <w:rsid w:val="00D66423"/>
    <w:rsid w:val="00D67530"/>
    <w:rsid w:val="00D70ED6"/>
    <w:rsid w:val="00D764F8"/>
    <w:rsid w:val="00D76922"/>
    <w:rsid w:val="00D76BB7"/>
    <w:rsid w:val="00D77231"/>
    <w:rsid w:val="00D80CCA"/>
    <w:rsid w:val="00D81490"/>
    <w:rsid w:val="00D81B65"/>
    <w:rsid w:val="00D8261A"/>
    <w:rsid w:val="00D82A0F"/>
    <w:rsid w:val="00D82DF7"/>
    <w:rsid w:val="00D854C1"/>
    <w:rsid w:val="00D87106"/>
    <w:rsid w:val="00D90964"/>
    <w:rsid w:val="00D92189"/>
    <w:rsid w:val="00D9564D"/>
    <w:rsid w:val="00D96A56"/>
    <w:rsid w:val="00DA0A73"/>
    <w:rsid w:val="00DA1D78"/>
    <w:rsid w:val="00DA25CB"/>
    <w:rsid w:val="00DA2A80"/>
    <w:rsid w:val="00DA38C9"/>
    <w:rsid w:val="00DA3FDC"/>
    <w:rsid w:val="00DA550D"/>
    <w:rsid w:val="00DA5959"/>
    <w:rsid w:val="00DA7B34"/>
    <w:rsid w:val="00DB0364"/>
    <w:rsid w:val="00DB0821"/>
    <w:rsid w:val="00DB29DC"/>
    <w:rsid w:val="00DB32B1"/>
    <w:rsid w:val="00DB4113"/>
    <w:rsid w:val="00DB46DC"/>
    <w:rsid w:val="00DB4FCC"/>
    <w:rsid w:val="00DB5C3B"/>
    <w:rsid w:val="00DB716D"/>
    <w:rsid w:val="00DB7D09"/>
    <w:rsid w:val="00DC046F"/>
    <w:rsid w:val="00DC122D"/>
    <w:rsid w:val="00DC15D7"/>
    <w:rsid w:val="00DC1684"/>
    <w:rsid w:val="00DC23C7"/>
    <w:rsid w:val="00DC4085"/>
    <w:rsid w:val="00DC4581"/>
    <w:rsid w:val="00DC5A6D"/>
    <w:rsid w:val="00DC7BF6"/>
    <w:rsid w:val="00DD02F4"/>
    <w:rsid w:val="00DD3394"/>
    <w:rsid w:val="00DD4408"/>
    <w:rsid w:val="00DD447D"/>
    <w:rsid w:val="00DD55BF"/>
    <w:rsid w:val="00DD70E0"/>
    <w:rsid w:val="00DD7135"/>
    <w:rsid w:val="00DE0511"/>
    <w:rsid w:val="00DE26CF"/>
    <w:rsid w:val="00DE4A18"/>
    <w:rsid w:val="00DE7D7A"/>
    <w:rsid w:val="00DF2FBF"/>
    <w:rsid w:val="00E00C83"/>
    <w:rsid w:val="00E014FB"/>
    <w:rsid w:val="00E03691"/>
    <w:rsid w:val="00E05556"/>
    <w:rsid w:val="00E07731"/>
    <w:rsid w:val="00E1163F"/>
    <w:rsid w:val="00E14610"/>
    <w:rsid w:val="00E14775"/>
    <w:rsid w:val="00E20CB9"/>
    <w:rsid w:val="00E23903"/>
    <w:rsid w:val="00E24AD9"/>
    <w:rsid w:val="00E25220"/>
    <w:rsid w:val="00E2706B"/>
    <w:rsid w:val="00E35F60"/>
    <w:rsid w:val="00E375A2"/>
    <w:rsid w:val="00E37F22"/>
    <w:rsid w:val="00E46DE6"/>
    <w:rsid w:val="00E504C1"/>
    <w:rsid w:val="00E52409"/>
    <w:rsid w:val="00E524A7"/>
    <w:rsid w:val="00E525E6"/>
    <w:rsid w:val="00E54304"/>
    <w:rsid w:val="00E57A0C"/>
    <w:rsid w:val="00E6511D"/>
    <w:rsid w:val="00E65CE8"/>
    <w:rsid w:val="00E67299"/>
    <w:rsid w:val="00E6792E"/>
    <w:rsid w:val="00E70884"/>
    <w:rsid w:val="00E755F4"/>
    <w:rsid w:val="00E77C55"/>
    <w:rsid w:val="00E77E8A"/>
    <w:rsid w:val="00E8060F"/>
    <w:rsid w:val="00E8582B"/>
    <w:rsid w:val="00E866B2"/>
    <w:rsid w:val="00E91177"/>
    <w:rsid w:val="00E91F57"/>
    <w:rsid w:val="00E945A7"/>
    <w:rsid w:val="00EA3AAF"/>
    <w:rsid w:val="00EA605B"/>
    <w:rsid w:val="00EB4124"/>
    <w:rsid w:val="00EB4EB1"/>
    <w:rsid w:val="00EB5043"/>
    <w:rsid w:val="00EB72E6"/>
    <w:rsid w:val="00EC1ECF"/>
    <w:rsid w:val="00EC79D3"/>
    <w:rsid w:val="00EC7ECD"/>
    <w:rsid w:val="00ED077D"/>
    <w:rsid w:val="00ED3372"/>
    <w:rsid w:val="00EE08B3"/>
    <w:rsid w:val="00EE1B16"/>
    <w:rsid w:val="00EE4E24"/>
    <w:rsid w:val="00EF0103"/>
    <w:rsid w:val="00EF13C0"/>
    <w:rsid w:val="00EF15D1"/>
    <w:rsid w:val="00EF216B"/>
    <w:rsid w:val="00EF2303"/>
    <w:rsid w:val="00EF27CF"/>
    <w:rsid w:val="00EF3CA6"/>
    <w:rsid w:val="00EF731D"/>
    <w:rsid w:val="00F02CA1"/>
    <w:rsid w:val="00F031CC"/>
    <w:rsid w:val="00F032ED"/>
    <w:rsid w:val="00F06244"/>
    <w:rsid w:val="00F126C1"/>
    <w:rsid w:val="00F12E3B"/>
    <w:rsid w:val="00F14EA8"/>
    <w:rsid w:val="00F17E00"/>
    <w:rsid w:val="00F20EB8"/>
    <w:rsid w:val="00F222B8"/>
    <w:rsid w:val="00F237C2"/>
    <w:rsid w:val="00F242C4"/>
    <w:rsid w:val="00F24E50"/>
    <w:rsid w:val="00F26FE7"/>
    <w:rsid w:val="00F30523"/>
    <w:rsid w:val="00F314AD"/>
    <w:rsid w:val="00F332C9"/>
    <w:rsid w:val="00F403C4"/>
    <w:rsid w:val="00F50497"/>
    <w:rsid w:val="00F532C4"/>
    <w:rsid w:val="00F539C3"/>
    <w:rsid w:val="00F55A84"/>
    <w:rsid w:val="00F607D8"/>
    <w:rsid w:val="00F63240"/>
    <w:rsid w:val="00F7182A"/>
    <w:rsid w:val="00F721FC"/>
    <w:rsid w:val="00F81ED4"/>
    <w:rsid w:val="00F8639C"/>
    <w:rsid w:val="00F92DD5"/>
    <w:rsid w:val="00F93E48"/>
    <w:rsid w:val="00F97713"/>
    <w:rsid w:val="00FA0471"/>
    <w:rsid w:val="00FA064F"/>
    <w:rsid w:val="00FA169B"/>
    <w:rsid w:val="00FA7696"/>
    <w:rsid w:val="00FB172E"/>
    <w:rsid w:val="00FB2133"/>
    <w:rsid w:val="00FB3DAD"/>
    <w:rsid w:val="00FB5658"/>
    <w:rsid w:val="00FB593E"/>
    <w:rsid w:val="00FC34C6"/>
    <w:rsid w:val="00FD4842"/>
    <w:rsid w:val="00FD4DD3"/>
    <w:rsid w:val="00FD554A"/>
    <w:rsid w:val="00FD5ADC"/>
    <w:rsid w:val="00FD6E2D"/>
    <w:rsid w:val="00FE0347"/>
    <w:rsid w:val="00FE1AEA"/>
    <w:rsid w:val="00FE6330"/>
    <w:rsid w:val="00FF14F1"/>
    <w:rsid w:val="00FF14FB"/>
    <w:rsid w:val="00FF42A4"/>
    <w:rsid w:val="00FF5849"/>
    <w:rsid w:val="00FF7650"/>
    <w:rsid w:val="161D73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8EFFA94"/>
  <w15:docId w15:val="{67DF30A7-3ABD-4484-8732-DBA48FB4B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E48"/>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unhideWhenUsed/>
    <w:qFormat/>
    <w:pPr>
      <w:numPr>
        <w:ilvl w:val="1"/>
      </w:num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0"/>
    <w:unhideWhenUsed/>
    <w:qFormat/>
    <w:pPr>
      <w:keepNext/>
      <w:keepLines/>
      <w:numPr>
        <w:ilvl w:val="2"/>
        <w:numId w:val="1"/>
      </w:numPr>
      <w:spacing w:before="260" w:after="260" w:line="416" w:lineRule="auto"/>
      <w:outlineLvl w:val="2"/>
    </w:pPr>
    <w:rPr>
      <w:rFonts w:ascii="Arial" w:hAnsi="Arial"/>
      <w:bCs/>
      <w:sz w:val="28"/>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unhideWhenUsed/>
    <w:qFormat/>
    <w:pPr>
      <w:numPr>
        <w:ilvl w:val="3"/>
      </w:numPr>
      <w:outlineLvl w:val="3"/>
    </w:pPr>
    <w:rPr>
      <w:sz w:val="24"/>
      <w:lang w:eastAsia="zh-CN"/>
    </w:rPr>
  </w:style>
  <w:style w:type="paragraph" w:styleId="5">
    <w:name w:val="heading 5"/>
    <w:aliases w:val="h5,Heading5,H5"/>
    <w:basedOn w:val="4"/>
    <w:next w:val="a"/>
    <w:link w:val="50"/>
    <w:unhideWhenUsed/>
    <w:qFormat/>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annotation text"/>
    <w:basedOn w:val="a"/>
    <w:link w:val="a5"/>
    <w:uiPriority w:val="99"/>
    <w:semiHidden/>
    <w:unhideWhenUsed/>
  </w:style>
  <w:style w:type="paragraph" w:styleId="a6">
    <w:name w:val="Balloon Text"/>
    <w:basedOn w:val="a"/>
    <w:link w:val="a7"/>
    <w:uiPriority w:val="99"/>
    <w:semiHidden/>
    <w:unhideWhenUsed/>
    <w:pPr>
      <w:spacing w:after="0"/>
    </w:pPr>
    <w:rPr>
      <w:sz w:val="18"/>
      <w:szCs w:val="18"/>
    </w:rPr>
  </w:style>
  <w:style w:type="paragraph" w:styleId="a8">
    <w:name w:val="footer"/>
    <w:basedOn w:val="a9"/>
    <w:link w:val="aa"/>
    <w:uiPriority w:val="99"/>
    <w:pPr>
      <w:widowControl w:val="0"/>
      <w:pBdr>
        <w:bottom w:val="none" w:sz="0" w:space="0" w:color="auto"/>
      </w:pBdr>
      <w:snapToGrid/>
      <w:spacing w:after="0"/>
    </w:pPr>
    <w:rPr>
      <w:rFonts w:ascii="Arial" w:eastAsia="MS Mincho" w:hAnsi="Arial"/>
      <w:b/>
      <w:i/>
      <w:szCs w:val="20"/>
    </w:rPr>
  </w:style>
  <w:style w:type="paragraph" w:styleId="a9">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ac">
    <w:name w:val="Title"/>
    <w:basedOn w:val="a"/>
    <w:next w:val="a"/>
    <w:link w:val="ad"/>
    <w:uiPriority w:val="10"/>
    <w:qFormat/>
    <w:pPr>
      <w:spacing w:before="240" w:after="60"/>
      <w:jc w:val="center"/>
      <w:outlineLvl w:val="0"/>
    </w:pPr>
    <w:rPr>
      <w:bCs/>
      <w:sz w:val="40"/>
      <w:szCs w:val="32"/>
    </w:rPr>
  </w:style>
  <w:style w:type="paragraph" w:styleId="ae">
    <w:name w:val="annotation subject"/>
    <w:basedOn w:val="a4"/>
    <w:next w:val="a4"/>
    <w:link w:val="af"/>
    <w:uiPriority w:val="99"/>
    <w:semiHidden/>
    <w:unhideWhenUsed/>
    <w:rPr>
      <w:b/>
      <w:bCs/>
    </w:rPr>
  </w:style>
  <w:style w:type="table" w:styleId="af0">
    <w:name w:val="Table Grid"/>
    <w:aliases w:val="Table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0"/>
    <w:uiPriority w:val="99"/>
    <w:semiHidden/>
    <w:unhideWhenUsed/>
    <w:rPr>
      <w:color w:val="954F72" w:themeColor="followedHyperlink"/>
      <w:u w:val="single"/>
    </w:rPr>
  </w:style>
  <w:style w:type="character" w:styleId="af2">
    <w:name w:val="Emphasis"/>
    <w:uiPriority w:val="20"/>
    <w:rPr>
      <w:i/>
      <w:iCs/>
    </w:rPr>
  </w:style>
  <w:style w:type="character" w:styleId="af3">
    <w:name w:val="Hyperlink"/>
    <w:basedOn w:val="a0"/>
    <w:uiPriority w:val="99"/>
    <w:unhideWhenUsed/>
    <w:rPr>
      <w:color w:val="0563C1" w:themeColor="hyperlink"/>
      <w:u w:val="single"/>
    </w:rPr>
  </w:style>
  <w:style w:type="character" w:styleId="af4">
    <w:name w:val="annotation reference"/>
    <w:basedOn w:val="a0"/>
    <w:uiPriority w:val="99"/>
    <w:semiHidden/>
    <w:unhideWhenUsed/>
    <w:rPr>
      <w:sz w:val="21"/>
      <w:szCs w:val="21"/>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Pr>
      <w:rFonts w:ascii="Arial" w:hAnsi="Arial"/>
      <w:sz w:val="36"/>
      <w:lang w:val="en-GB"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Pr>
      <w:rFonts w:ascii="Arial" w:hAnsi="Arial"/>
      <w:sz w:val="32"/>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
    <w:rPr>
      <w:rFonts w:ascii="Arial" w:hAnsi="Arial"/>
      <w:bCs/>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bCs/>
      <w:sz w:val="24"/>
      <w:szCs w:val="28"/>
      <w:lang w:val="en-GB"/>
    </w:rPr>
  </w:style>
  <w:style w:type="paragraph" w:styleId="af5">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목록 단락,列出段落,列"/>
    <w:basedOn w:val="a"/>
    <w:link w:val="af6"/>
    <w:uiPriority w:val="34"/>
    <w:qFormat/>
    <w:pPr>
      <w:ind w:firstLineChars="200" w:firstLine="420"/>
    </w:pPr>
  </w:style>
  <w:style w:type="character" w:customStyle="1" w:styleId="50">
    <w:name w:val="标题 5 字符"/>
    <w:aliases w:val="h5 字符,Heading5 字符,H5 字符"/>
    <w:link w:val="5"/>
    <w:rPr>
      <w:rFonts w:ascii="Arial" w:hAnsi="Arial"/>
      <w:bCs/>
      <w:sz w:val="22"/>
      <w:szCs w:val="28"/>
      <w:lang w:val="en-GB"/>
    </w:rPr>
  </w:style>
  <w:style w:type="paragraph" w:styleId="af7">
    <w:name w:val="Quote"/>
    <w:basedOn w:val="a"/>
    <w:next w:val="a"/>
    <w:link w:val="af8"/>
    <w:uiPriority w:val="29"/>
    <w:pPr>
      <w:spacing w:before="200" w:after="160"/>
      <w:ind w:left="864" w:right="864"/>
      <w:jc w:val="center"/>
    </w:pPr>
    <w:rPr>
      <w:i/>
      <w:iCs/>
      <w:color w:val="404040"/>
    </w:rPr>
  </w:style>
  <w:style w:type="character" w:customStyle="1" w:styleId="af8">
    <w:name w:val="引用 字符"/>
    <w:link w:val="af7"/>
    <w:uiPriority w:val="29"/>
    <w:rPr>
      <w:i/>
      <w:iCs/>
      <w:color w:val="404040"/>
    </w:rPr>
  </w:style>
  <w:style w:type="character" w:customStyle="1" w:styleId="ad">
    <w:name w:val="标题 字符"/>
    <w:link w:val="ac"/>
    <w:uiPriority w:val="10"/>
    <w:rPr>
      <w:rFonts w:ascii="Arial" w:eastAsia="宋体" w:hAnsi="Arial" w:cs="Arial"/>
      <w:bCs/>
      <w:sz w:val="40"/>
      <w:szCs w:val="32"/>
    </w:rPr>
  </w:style>
  <w:style w:type="paragraph" w:styleId="af9">
    <w:name w:val="Intense Quote"/>
    <w:basedOn w:val="a"/>
    <w:next w:val="a"/>
    <w:link w:val="afa"/>
    <w:uiPriority w:val="30"/>
    <w:pPr>
      <w:pBdr>
        <w:top w:val="single" w:sz="4" w:space="10" w:color="5B9BD5"/>
        <w:bottom w:val="single" w:sz="4" w:space="10" w:color="5B9BD5"/>
      </w:pBdr>
      <w:spacing w:before="360" w:after="360"/>
      <w:ind w:leftChars="200" w:left="420" w:rightChars="200" w:right="420"/>
    </w:pPr>
    <w:rPr>
      <w:i/>
      <w:iCs/>
      <w:color w:val="5B9BD5"/>
    </w:rPr>
  </w:style>
  <w:style w:type="character" w:customStyle="1" w:styleId="afa">
    <w:name w:val="明显引用 字符"/>
    <w:link w:val="af9"/>
    <w:uiPriority w:val="30"/>
    <w:rPr>
      <w:rFonts w:ascii="Arial" w:hAnsi="Arial" w:cs="Arial"/>
      <w:i/>
      <w:iCs/>
      <w:color w:val="5B9BD5"/>
      <w:sz w:val="20"/>
      <w:szCs w:val="20"/>
    </w:rPr>
  </w:style>
  <w:style w:type="character" w:customStyle="1" w:styleId="11">
    <w:name w:val="明显强调1"/>
    <w:uiPriority w:val="21"/>
    <w:rPr>
      <w:i/>
      <w:iCs/>
      <w:color w:val="5B9BD5"/>
    </w:rPr>
  </w:style>
  <w:style w:type="paragraph" w:customStyle="1" w:styleId="afb">
    <w:name w:val="图片"/>
    <w:basedOn w:val="af5"/>
    <w:link w:val="Char"/>
    <w:pPr>
      <w:ind w:firstLineChars="0" w:firstLine="0"/>
      <w:jc w:val="center"/>
    </w:pPr>
    <w:rPr>
      <w:rFonts w:ascii="Arial" w:hAnsi="Arial"/>
      <w:b/>
    </w:rPr>
  </w:style>
  <w:style w:type="paragraph" w:customStyle="1" w:styleId="Reference">
    <w:name w:val="Reference"/>
    <w:basedOn w:val="af5"/>
    <w:link w:val="ReferenceChar"/>
    <w:qFormat/>
    <w:pPr>
      <w:numPr>
        <w:numId w:val="2"/>
      </w:numPr>
      <w:ind w:left="200" w:hangingChars="200" w:hanging="200"/>
    </w:pPr>
  </w:style>
  <w:style w:type="character" w:customStyle="1" w:styleId="a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列 字符"/>
    <w:basedOn w:val="a0"/>
    <w:link w:val="af5"/>
    <w:uiPriority w:val="34"/>
    <w:qFormat/>
  </w:style>
  <w:style w:type="character" w:customStyle="1" w:styleId="Char">
    <w:name w:val="图片 Char"/>
    <w:link w:val="afb"/>
    <w:rPr>
      <w:rFonts w:ascii="Arial" w:hAnsi="Arial"/>
      <w:b/>
      <w:lang w:val="en-GB" w:eastAsia="en-US"/>
    </w:rPr>
  </w:style>
  <w:style w:type="character" w:styleId="afc">
    <w:name w:val="Placeholder Text"/>
    <w:uiPriority w:val="99"/>
    <w:semiHidden/>
    <w:rPr>
      <w:color w:val="808080"/>
    </w:rPr>
  </w:style>
  <w:style w:type="character" w:customStyle="1" w:styleId="ReferenceChar">
    <w:name w:val="Reference Char"/>
    <w:link w:val="Reference"/>
    <w:rPr>
      <w:rFonts w:ascii="Times New Roman" w:hAnsi="Times New Roman"/>
      <w:lang w:val="en-GB" w:eastAsia="en-US"/>
    </w:rPr>
  </w:style>
  <w:style w:type="character" w:customStyle="1" w:styleId="aa">
    <w:name w:val="页脚 字符"/>
    <w:basedOn w:val="a0"/>
    <w:link w:val="a8"/>
    <w:uiPriority w:val="99"/>
    <w:rPr>
      <w:rFonts w:ascii="Arial" w:eastAsia="MS Mincho" w:hAnsi="Arial"/>
      <w:b/>
      <w:i/>
      <w:sz w:val="18"/>
      <w:lang w:val="en-GB" w:eastAsia="en-US"/>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afd">
    <w:name w:val="首标题"/>
    <w:rPr>
      <w:rFonts w:ascii="Arial" w:eastAsia="宋体" w:hAnsi="Arial"/>
      <w:sz w:val="24"/>
      <w:lang w:val="en-US" w:eastAsia="zh-CN" w:bidi="ar-SA"/>
    </w:rPr>
  </w:style>
  <w:style w:type="character" w:customStyle="1" w:styleId="CRCoverPageChar">
    <w:name w:val="CR Cover Page Char"/>
    <w:link w:val="CRCoverPage"/>
    <w:rPr>
      <w:rFonts w:ascii="Arial" w:eastAsia="MS Mincho" w:hAnsi="Arial"/>
      <w:lang w:val="en-GB" w:eastAsia="en-US"/>
    </w:rPr>
  </w:style>
  <w:style w:type="character" w:customStyle="1" w:styleId="ab">
    <w:name w:val="页眉 字符"/>
    <w:basedOn w:val="a0"/>
    <w:link w:val="a9"/>
    <w:uiPriority w:val="99"/>
    <w:rPr>
      <w:rFonts w:ascii="Times New Roman" w:hAnsi="Times New Roman"/>
      <w:sz w:val="18"/>
      <w:szCs w:val="18"/>
      <w:lang w:val="en-GB" w:eastAsia="en-US"/>
    </w:rPr>
  </w:style>
  <w:style w:type="character" w:customStyle="1" w:styleId="TALCar">
    <w:name w:val="TAL Car"/>
    <w:link w:val="TAL"/>
    <w:locked/>
    <w:rPr>
      <w:rFonts w:ascii="Arial" w:eastAsia="Times New Roman" w:hAnsi="Arial" w:cs="Arial"/>
      <w:sz w:val="18"/>
      <w:lang w:val="en-GB" w:eastAsia="ko-KR"/>
    </w:rPr>
  </w:style>
  <w:style w:type="paragraph" w:customStyle="1" w:styleId="TAL">
    <w:name w:val="TAL"/>
    <w:basedOn w:val="a"/>
    <w:link w:val="TALCar"/>
    <w:pPr>
      <w:keepNext/>
      <w:keepLines/>
      <w:overflowPunct w:val="0"/>
      <w:autoSpaceDE w:val="0"/>
      <w:autoSpaceDN w:val="0"/>
      <w:adjustRightInd w:val="0"/>
      <w:spacing w:after="0"/>
    </w:pPr>
    <w:rPr>
      <w:rFonts w:ascii="Arial" w:eastAsia="Times New Roman" w:hAnsi="Arial" w:cs="Arial"/>
      <w:sz w:val="18"/>
      <w:lang w:eastAsia="ko-KR"/>
    </w:rPr>
  </w:style>
  <w:style w:type="character" w:customStyle="1" w:styleId="TACChar">
    <w:name w:val="TAC Char"/>
    <w:link w:val="TAC"/>
    <w:qFormat/>
    <w:locked/>
    <w:rPr>
      <w:rFonts w:ascii="Arial" w:eastAsia="Times New Roman" w:hAnsi="Arial" w:cs="Arial"/>
      <w:sz w:val="18"/>
      <w:lang w:eastAsia="ko-KR"/>
    </w:rPr>
  </w:style>
  <w:style w:type="paragraph" w:customStyle="1" w:styleId="TAC">
    <w:name w:val="TAC"/>
    <w:basedOn w:val="TAL"/>
    <w:link w:val="TACChar"/>
    <w:qFormat/>
    <w:pPr>
      <w:jc w:val="center"/>
    </w:pPr>
    <w:rPr>
      <w:lang w:val="en-US"/>
    </w:rPr>
  </w:style>
  <w:style w:type="character" w:customStyle="1" w:styleId="TANChar">
    <w:name w:val="TAN Char"/>
    <w:basedOn w:val="TALCar"/>
    <w:link w:val="TAN"/>
    <w:locked/>
    <w:rPr>
      <w:rFonts w:ascii="Arial" w:eastAsia="Times New Roman" w:hAnsi="Arial" w:cs="Arial"/>
      <w:sz w:val="18"/>
      <w:lang w:val="en-GB" w:eastAsia="ko-KR"/>
    </w:rPr>
  </w:style>
  <w:style w:type="paragraph" w:customStyle="1" w:styleId="TAN">
    <w:name w:val="TAN"/>
    <w:basedOn w:val="TAL"/>
    <w:link w:val="TANChar"/>
    <w:pPr>
      <w:ind w:left="851" w:hanging="851"/>
    </w:pPr>
  </w:style>
  <w:style w:type="character" w:customStyle="1" w:styleId="TAHCar">
    <w:name w:val="TAH Car"/>
    <w:link w:val="TAH"/>
    <w:qFormat/>
    <w:locked/>
    <w:rPr>
      <w:rFonts w:ascii="Arial" w:eastAsia="Times New Roman" w:hAnsi="Arial" w:cs="Arial"/>
      <w:b/>
      <w:sz w:val="18"/>
      <w:lang w:val="en-GB" w:eastAsia="ko-KR"/>
    </w:rPr>
  </w:style>
  <w:style w:type="paragraph" w:customStyle="1" w:styleId="TAH">
    <w:name w:val="TAH"/>
    <w:basedOn w:val="TAC"/>
    <w:link w:val="TAHCar"/>
    <w:qFormat/>
    <w:rPr>
      <w:b/>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THChar">
    <w:name w:val="TH Char"/>
    <w:link w:val="TH"/>
    <w:qFormat/>
    <w:locked/>
    <w:rPr>
      <w:rFonts w:ascii="Arial" w:hAnsi="Arial" w:cs="Arial"/>
      <w:b/>
      <w:lang w:val="zh-CN" w:eastAsia="en-US"/>
    </w:rPr>
  </w:style>
  <w:style w:type="paragraph" w:customStyle="1" w:styleId="TH">
    <w:name w:val="TH"/>
    <w:basedOn w:val="a"/>
    <w:link w:val="THChar"/>
    <w:qFormat/>
    <w:pPr>
      <w:keepNext/>
      <w:keepLines/>
      <w:spacing w:before="60"/>
      <w:jc w:val="center"/>
    </w:pPr>
    <w:rPr>
      <w:rFonts w:ascii="Arial" w:hAnsi="Arial" w:cs="Arial"/>
      <w:b/>
      <w:lang w:val="zh-CN"/>
    </w:rPr>
  </w:style>
  <w:style w:type="character" w:customStyle="1" w:styleId="a7">
    <w:name w:val="批注框文本 字符"/>
    <w:basedOn w:val="a0"/>
    <w:link w:val="a6"/>
    <w:uiPriority w:val="99"/>
    <w:semiHidden/>
    <w:rPr>
      <w:rFonts w:ascii="Times New Roman" w:hAnsi="Times New Roman"/>
      <w:sz w:val="18"/>
      <w:szCs w:val="18"/>
      <w:lang w:val="en-GB" w:eastAsia="en-US"/>
    </w:rPr>
  </w:style>
  <w:style w:type="paragraph" w:customStyle="1" w:styleId="Proposal">
    <w:name w:val="Proposal"/>
    <w:basedOn w:val="af5"/>
    <w:next w:val="a"/>
    <w:link w:val="ProposalChar"/>
    <w:qFormat/>
    <w:pPr>
      <w:numPr>
        <w:numId w:val="3"/>
      </w:numPr>
      <w:ind w:firstLineChars="0"/>
    </w:pPr>
    <w:rPr>
      <w:b/>
      <w:lang w:val="en-US" w:eastAsia="zh-CN"/>
    </w:rPr>
  </w:style>
  <w:style w:type="paragraph" w:customStyle="1" w:styleId="Observation">
    <w:name w:val="Observation"/>
    <w:basedOn w:val="af5"/>
    <w:next w:val="a"/>
    <w:link w:val="ObservationChar"/>
    <w:qFormat/>
    <w:pPr>
      <w:numPr>
        <w:numId w:val="4"/>
      </w:numPr>
      <w:tabs>
        <w:tab w:val="left" w:pos="730"/>
      </w:tabs>
      <w:ind w:firstLineChars="0"/>
    </w:pPr>
    <w:rPr>
      <w:b/>
      <w:lang w:eastAsia="zh-CN"/>
    </w:rPr>
  </w:style>
  <w:style w:type="character" w:customStyle="1" w:styleId="ProposalChar">
    <w:name w:val="Proposal Char"/>
    <w:basedOn w:val="af6"/>
    <w:link w:val="Proposal"/>
    <w:qFormat/>
    <w:rPr>
      <w:rFonts w:ascii="Times New Roman" w:hAnsi="Times New Roman"/>
      <w:b/>
    </w:rPr>
  </w:style>
  <w:style w:type="character" w:customStyle="1" w:styleId="ObservationChar">
    <w:name w:val="Observation Char"/>
    <w:basedOn w:val="af6"/>
    <w:link w:val="Observation"/>
    <w:rPr>
      <w:rFonts w:ascii="Times New Roman" w:hAnsi="Times New Roman"/>
      <w:b/>
      <w:lang w:val="en-GB"/>
    </w:rPr>
  </w:style>
  <w:style w:type="table" w:customStyle="1" w:styleId="12">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Pr>
      <w:color w:val="605E5C"/>
      <w:shd w:val="clear" w:color="auto" w:fill="E1DFDD"/>
    </w:rPr>
  </w:style>
  <w:style w:type="character" w:customStyle="1" w:styleId="a5">
    <w:name w:val="批注文字 字符"/>
    <w:basedOn w:val="a0"/>
    <w:link w:val="a4"/>
    <w:uiPriority w:val="99"/>
    <w:semiHidden/>
    <w:rPr>
      <w:rFonts w:ascii="Times New Roman" w:hAnsi="Times New Roman"/>
      <w:lang w:val="en-GB" w:eastAsia="en-US"/>
    </w:rPr>
  </w:style>
  <w:style w:type="character" w:customStyle="1" w:styleId="af">
    <w:name w:val="批注主题 字符"/>
    <w:basedOn w:val="a5"/>
    <w:link w:val="ae"/>
    <w:uiPriority w:val="99"/>
    <w:semiHidden/>
    <w:rPr>
      <w:rFonts w:ascii="Times New Roman" w:hAnsi="Times New Roman"/>
      <w:b/>
      <w:bCs/>
      <w:lang w:val="en-GB" w:eastAsia="en-US"/>
    </w:rPr>
  </w:style>
  <w:style w:type="table" w:customStyle="1" w:styleId="21">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0"/>
    <w:qFormat/>
    <w:rsid w:val="005F2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0"/>
    <w:qFormat/>
    <w:rsid w:val="00B14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1"/>
    <w:next w:val="af0"/>
    <w:uiPriority w:val="39"/>
    <w:qFormat/>
    <w:rsid w:val="001616E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259292">
      <w:bodyDiv w:val="1"/>
      <w:marLeft w:val="0"/>
      <w:marRight w:val="0"/>
      <w:marTop w:val="0"/>
      <w:marBottom w:val="0"/>
      <w:divBdr>
        <w:top w:val="none" w:sz="0" w:space="0" w:color="auto"/>
        <w:left w:val="none" w:sz="0" w:space="0" w:color="auto"/>
        <w:bottom w:val="none" w:sz="0" w:space="0" w:color="auto"/>
        <w:right w:val="none" w:sz="0" w:space="0" w:color="auto"/>
      </w:divBdr>
    </w:div>
    <w:div w:id="249000808">
      <w:bodyDiv w:val="1"/>
      <w:marLeft w:val="0"/>
      <w:marRight w:val="0"/>
      <w:marTop w:val="0"/>
      <w:marBottom w:val="0"/>
      <w:divBdr>
        <w:top w:val="none" w:sz="0" w:space="0" w:color="auto"/>
        <w:left w:val="none" w:sz="0" w:space="0" w:color="auto"/>
        <w:bottom w:val="none" w:sz="0" w:space="0" w:color="auto"/>
        <w:right w:val="none" w:sz="0" w:space="0" w:color="auto"/>
      </w:divBdr>
    </w:div>
    <w:div w:id="305010505">
      <w:bodyDiv w:val="1"/>
      <w:marLeft w:val="0"/>
      <w:marRight w:val="0"/>
      <w:marTop w:val="0"/>
      <w:marBottom w:val="0"/>
      <w:divBdr>
        <w:top w:val="none" w:sz="0" w:space="0" w:color="auto"/>
        <w:left w:val="none" w:sz="0" w:space="0" w:color="auto"/>
        <w:bottom w:val="none" w:sz="0" w:space="0" w:color="auto"/>
        <w:right w:val="none" w:sz="0" w:space="0" w:color="auto"/>
      </w:divBdr>
    </w:div>
    <w:div w:id="343099013">
      <w:bodyDiv w:val="1"/>
      <w:marLeft w:val="0"/>
      <w:marRight w:val="0"/>
      <w:marTop w:val="0"/>
      <w:marBottom w:val="0"/>
      <w:divBdr>
        <w:top w:val="none" w:sz="0" w:space="0" w:color="auto"/>
        <w:left w:val="none" w:sz="0" w:space="0" w:color="auto"/>
        <w:bottom w:val="none" w:sz="0" w:space="0" w:color="auto"/>
        <w:right w:val="none" w:sz="0" w:space="0" w:color="auto"/>
      </w:divBdr>
    </w:div>
    <w:div w:id="462428079">
      <w:bodyDiv w:val="1"/>
      <w:marLeft w:val="0"/>
      <w:marRight w:val="0"/>
      <w:marTop w:val="0"/>
      <w:marBottom w:val="0"/>
      <w:divBdr>
        <w:top w:val="none" w:sz="0" w:space="0" w:color="auto"/>
        <w:left w:val="none" w:sz="0" w:space="0" w:color="auto"/>
        <w:bottom w:val="none" w:sz="0" w:space="0" w:color="auto"/>
        <w:right w:val="none" w:sz="0" w:space="0" w:color="auto"/>
      </w:divBdr>
    </w:div>
    <w:div w:id="707147878">
      <w:bodyDiv w:val="1"/>
      <w:marLeft w:val="0"/>
      <w:marRight w:val="0"/>
      <w:marTop w:val="0"/>
      <w:marBottom w:val="0"/>
      <w:divBdr>
        <w:top w:val="none" w:sz="0" w:space="0" w:color="auto"/>
        <w:left w:val="none" w:sz="0" w:space="0" w:color="auto"/>
        <w:bottom w:val="none" w:sz="0" w:space="0" w:color="auto"/>
        <w:right w:val="none" w:sz="0" w:space="0" w:color="auto"/>
      </w:divBdr>
    </w:div>
    <w:div w:id="824469235">
      <w:bodyDiv w:val="1"/>
      <w:marLeft w:val="0"/>
      <w:marRight w:val="0"/>
      <w:marTop w:val="0"/>
      <w:marBottom w:val="0"/>
      <w:divBdr>
        <w:top w:val="none" w:sz="0" w:space="0" w:color="auto"/>
        <w:left w:val="none" w:sz="0" w:space="0" w:color="auto"/>
        <w:bottom w:val="none" w:sz="0" w:space="0" w:color="auto"/>
        <w:right w:val="none" w:sz="0" w:space="0" w:color="auto"/>
      </w:divBdr>
    </w:div>
    <w:div w:id="877820688">
      <w:bodyDiv w:val="1"/>
      <w:marLeft w:val="0"/>
      <w:marRight w:val="0"/>
      <w:marTop w:val="0"/>
      <w:marBottom w:val="0"/>
      <w:divBdr>
        <w:top w:val="none" w:sz="0" w:space="0" w:color="auto"/>
        <w:left w:val="none" w:sz="0" w:space="0" w:color="auto"/>
        <w:bottom w:val="none" w:sz="0" w:space="0" w:color="auto"/>
        <w:right w:val="none" w:sz="0" w:space="0" w:color="auto"/>
      </w:divBdr>
    </w:div>
    <w:div w:id="911086146">
      <w:bodyDiv w:val="1"/>
      <w:marLeft w:val="0"/>
      <w:marRight w:val="0"/>
      <w:marTop w:val="0"/>
      <w:marBottom w:val="0"/>
      <w:divBdr>
        <w:top w:val="none" w:sz="0" w:space="0" w:color="auto"/>
        <w:left w:val="none" w:sz="0" w:space="0" w:color="auto"/>
        <w:bottom w:val="none" w:sz="0" w:space="0" w:color="auto"/>
        <w:right w:val="none" w:sz="0" w:space="0" w:color="auto"/>
      </w:divBdr>
    </w:div>
    <w:div w:id="1028067593">
      <w:bodyDiv w:val="1"/>
      <w:marLeft w:val="0"/>
      <w:marRight w:val="0"/>
      <w:marTop w:val="0"/>
      <w:marBottom w:val="0"/>
      <w:divBdr>
        <w:top w:val="none" w:sz="0" w:space="0" w:color="auto"/>
        <w:left w:val="none" w:sz="0" w:space="0" w:color="auto"/>
        <w:bottom w:val="none" w:sz="0" w:space="0" w:color="auto"/>
        <w:right w:val="none" w:sz="0" w:space="0" w:color="auto"/>
      </w:divBdr>
    </w:div>
    <w:div w:id="1041979008">
      <w:bodyDiv w:val="1"/>
      <w:marLeft w:val="0"/>
      <w:marRight w:val="0"/>
      <w:marTop w:val="0"/>
      <w:marBottom w:val="0"/>
      <w:divBdr>
        <w:top w:val="none" w:sz="0" w:space="0" w:color="auto"/>
        <w:left w:val="none" w:sz="0" w:space="0" w:color="auto"/>
        <w:bottom w:val="none" w:sz="0" w:space="0" w:color="auto"/>
        <w:right w:val="none" w:sz="0" w:space="0" w:color="auto"/>
      </w:divBdr>
    </w:div>
    <w:div w:id="1065419908">
      <w:bodyDiv w:val="1"/>
      <w:marLeft w:val="0"/>
      <w:marRight w:val="0"/>
      <w:marTop w:val="0"/>
      <w:marBottom w:val="0"/>
      <w:divBdr>
        <w:top w:val="none" w:sz="0" w:space="0" w:color="auto"/>
        <w:left w:val="none" w:sz="0" w:space="0" w:color="auto"/>
        <w:bottom w:val="none" w:sz="0" w:space="0" w:color="auto"/>
        <w:right w:val="none" w:sz="0" w:space="0" w:color="auto"/>
      </w:divBdr>
    </w:div>
    <w:div w:id="1073813272">
      <w:bodyDiv w:val="1"/>
      <w:marLeft w:val="0"/>
      <w:marRight w:val="0"/>
      <w:marTop w:val="0"/>
      <w:marBottom w:val="0"/>
      <w:divBdr>
        <w:top w:val="none" w:sz="0" w:space="0" w:color="auto"/>
        <w:left w:val="none" w:sz="0" w:space="0" w:color="auto"/>
        <w:bottom w:val="none" w:sz="0" w:space="0" w:color="auto"/>
        <w:right w:val="none" w:sz="0" w:space="0" w:color="auto"/>
      </w:divBdr>
    </w:div>
    <w:div w:id="1305116284">
      <w:bodyDiv w:val="1"/>
      <w:marLeft w:val="0"/>
      <w:marRight w:val="0"/>
      <w:marTop w:val="0"/>
      <w:marBottom w:val="0"/>
      <w:divBdr>
        <w:top w:val="none" w:sz="0" w:space="0" w:color="auto"/>
        <w:left w:val="none" w:sz="0" w:space="0" w:color="auto"/>
        <w:bottom w:val="none" w:sz="0" w:space="0" w:color="auto"/>
        <w:right w:val="none" w:sz="0" w:space="0" w:color="auto"/>
      </w:divBdr>
    </w:div>
    <w:div w:id="1323779427">
      <w:bodyDiv w:val="1"/>
      <w:marLeft w:val="0"/>
      <w:marRight w:val="0"/>
      <w:marTop w:val="0"/>
      <w:marBottom w:val="0"/>
      <w:divBdr>
        <w:top w:val="none" w:sz="0" w:space="0" w:color="auto"/>
        <w:left w:val="none" w:sz="0" w:space="0" w:color="auto"/>
        <w:bottom w:val="none" w:sz="0" w:space="0" w:color="auto"/>
        <w:right w:val="none" w:sz="0" w:space="0" w:color="auto"/>
      </w:divBdr>
    </w:div>
    <w:div w:id="1344160987">
      <w:bodyDiv w:val="1"/>
      <w:marLeft w:val="0"/>
      <w:marRight w:val="0"/>
      <w:marTop w:val="0"/>
      <w:marBottom w:val="0"/>
      <w:divBdr>
        <w:top w:val="none" w:sz="0" w:space="0" w:color="auto"/>
        <w:left w:val="none" w:sz="0" w:space="0" w:color="auto"/>
        <w:bottom w:val="none" w:sz="0" w:space="0" w:color="auto"/>
        <w:right w:val="none" w:sz="0" w:space="0" w:color="auto"/>
      </w:divBdr>
    </w:div>
    <w:div w:id="1675303024">
      <w:bodyDiv w:val="1"/>
      <w:marLeft w:val="0"/>
      <w:marRight w:val="0"/>
      <w:marTop w:val="0"/>
      <w:marBottom w:val="0"/>
      <w:divBdr>
        <w:top w:val="none" w:sz="0" w:space="0" w:color="auto"/>
        <w:left w:val="none" w:sz="0" w:space="0" w:color="auto"/>
        <w:bottom w:val="none" w:sz="0" w:space="0" w:color="auto"/>
        <w:right w:val="none" w:sz="0" w:space="0" w:color="auto"/>
      </w:divBdr>
    </w:div>
    <w:div w:id="1690447594">
      <w:bodyDiv w:val="1"/>
      <w:marLeft w:val="0"/>
      <w:marRight w:val="0"/>
      <w:marTop w:val="0"/>
      <w:marBottom w:val="0"/>
      <w:divBdr>
        <w:top w:val="none" w:sz="0" w:space="0" w:color="auto"/>
        <w:left w:val="none" w:sz="0" w:space="0" w:color="auto"/>
        <w:bottom w:val="none" w:sz="0" w:space="0" w:color="auto"/>
        <w:right w:val="none" w:sz="0" w:space="0" w:color="auto"/>
      </w:divBdr>
    </w:div>
    <w:div w:id="1803772390">
      <w:bodyDiv w:val="1"/>
      <w:marLeft w:val="0"/>
      <w:marRight w:val="0"/>
      <w:marTop w:val="0"/>
      <w:marBottom w:val="0"/>
      <w:divBdr>
        <w:top w:val="none" w:sz="0" w:space="0" w:color="auto"/>
        <w:left w:val="none" w:sz="0" w:space="0" w:color="auto"/>
        <w:bottom w:val="none" w:sz="0" w:space="0" w:color="auto"/>
        <w:right w:val="none" w:sz="0" w:space="0" w:color="auto"/>
      </w:divBdr>
    </w:div>
    <w:div w:id="1822454464">
      <w:bodyDiv w:val="1"/>
      <w:marLeft w:val="0"/>
      <w:marRight w:val="0"/>
      <w:marTop w:val="0"/>
      <w:marBottom w:val="0"/>
      <w:divBdr>
        <w:top w:val="none" w:sz="0" w:space="0" w:color="auto"/>
        <w:left w:val="none" w:sz="0" w:space="0" w:color="auto"/>
        <w:bottom w:val="none" w:sz="0" w:space="0" w:color="auto"/>
        <w:right w:val="none" w:sz="0" w:space="0" w:color="auto"/>
      </w:divBdr>
    </w:div>
    <w:div w:id="1827014677">
      <w:bodyDiv w:val="1"/>
      <w:marLeft w:val="0"/>
      <w:marRight w:val="0"/>
      <w:marTop w:val="0"/>
      <w:marBottom w:val="0"/>
      <w:divBdr>
        <w:top w:val="none" w:sz="0" w:space="0" w:color="auto"/>
        <w:left w:val="none" w:sz="0" w:space="0" w:color="auto"/>
        <w:bottom w:val="none" w:sz="0" w:space="0" w:color="auto"/>
        <w:right w:val="none" w:sz="0" w:space="0" w:color="auto"/>
      </w:divBdr>
    </w:div>
    <w:div w:id="2108230335">
      <w:bodyDiv w:val="1"/>
      <w:marLeft w:val="0"/>
      <w:marRight w:val="0"/>
      <w:marTop w:val="0"/>
      <w:marBottom w:val="0"/>
      <w:divBdr>
        <w:top w:val="none" w:sz="0" w:space="0" w:color="auto"/>
        <w:left w:val="none" w:sz="0" w:space="0" w:color="auto"/>
        <w:bottom w:val="none" w:sz="0" w:space="0" w:color="auto"/>
        <w:right w:val="none" w:sz="0" w:space="0" w:color="auto"/>
      </w:divBdr>
    </w:div>
    <w:div w:id="21271904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33258;&#23450;&#20041;%20Office%20&#27169;&#26495;\3GPP%20paper.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5D856D-8387-4015-8D07-06548C5E8D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paper.dotx</Template>
  <TotalTime>1</TotalTime>
  <Pages>2</Pages>
  <Words>935</Words>
  <Characters>5333</Characters>
  <Application>Microsoft Office Word</Application>
  <DocSecurity>0</DocSecurity>
  <Lines>44</Lines>
  <Paragraphs>12</Paragraphs>
  <ScaleCrop>false</ScaleCrop>
  <Company>Huawei Technologies Co.,Ltd.</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R4-2412783 Discussion on NTN testing for NGSO for demodulation performance requirements</dc:title>
  <dc:creator>Huawei</dc:creator>
  <cp:lastModifiedBy>Huawei</cp:lastModifiedBy>
  <cp:revision>3</cp:revision>
  <dcterms:created xsi:type="dcterms:W3CDTF">2024-08-09T01:25:00Z</dcterms:created>
  <dcterms:modified xsi:type="dcterms:W3CDTF">2024-08-09T12:38:00Z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oc#">
    <vt:lpwstr>R4-2412783</vt:lpwstr>
  </property>
  <property fmtid="{D5CDD505-2E9C-101B-9397-08002B2CF9AE}" pid="3" name="StartDate">
    <vt:lpwstr>19</vt:lpwstr>
  </property>
  <property fmtid="{D5CDD505-2E9C-101B-9397-08002B2CF9AE}" pid="4" name="EndDate">
    <vt:lpwstr>23 Aug, 2024</vt:lpwstr>
  </property>
  <property fmtid="{D5CDD505-2E9C-101B-9397-08002B2CF9AE}" pid="5" name="Location">
    <vt:lpwstr>Maastricht</vt:lpwstr>
  </property>
  <property fmtid="{D5CDD505-2E9C-101B-9397-08002B2CF9AE}" pid="6" name="Country">
    <vt:lpwstr>Netherlands</vt:lpwstr>
  </property>
  <property fmtid="{D5CDD505-2E9C-101B-9397-08002B2CF9AE}" pid="7" name="TSG/WGRef">
    <vt:lpwstr>RAN WG4</vt:lpwstr>
  </property>
  <property fmtid="{D5CDD505-2E9C-101B-9397-08002B2CF9AE}" pid="8" name="MtgSeq">
    <vt:lpwstr>112</vt:lpwstr>
  </property>
  <property fmtid="{D5CDD505-2E9C-101B-9397-08002B2CF9AE}" pid="9" name="_2015_ms_pID_725343">
    <vt:lpwstr>(3)W1EQqbyrs2g0AXCcaYbWRsphMt1x/8pDRiW9ZMR5SZWbAwrrjfjR503+2DNAOi4nMwUHtRCl
AzkRGzN4VAn1qHcjd/aRRLV95LNRYx5EMkSYDqRIOSY3CEQG1VlYqzeTCGdkZX/gA3j5i8Q4
9eJRBp0dbWg5vGDTCPXWzYEvRzZIiC6As25wHJGCkYcPy/wAgBaU0e60OpSU8W+2ugMGVy/f
w6jLd5Awih7cMnLP+W</vt:lpwstr>
  </property>
  <property fmtid="{D5CDD505-2E9C-101B-9397-08002B2CF9AE}" pid="10" name="_2015_ms_pID_7253431">
    <vt:lpwstr>jsBBW9iCD6RusRYSBsnJTZksp5OrHjmlVA4rTfofScj4NbIomCTH/K
iONwGU0GlFdsLIuVbKQzk2Kg96LS6IA9GOxXFeWi2OJBpBgQvT0BhgN2ZMbOgekldDCjUiyX
c6oIUhlNuIkUonqJlpMMW7FbEjb/Fi5QHqaCzXZVZL3go8qkow6H/9Y0KSh4v+mE0anLF7TV
mjynphSy4KCxkGiAa87msuwFg/XPKk+3KcA8</vt:lpwstr>
  </property>
  <property fmtid="{D5CDD505-2E9C-101B-9397-08002B2CF9AE}" pid="11" name="_2015_ms_pID_7253432">
    <vt:lpwstr>EA==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1723207131</vt:lpwstr>
  </property>
</Properties>
</file>